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2636F" w14:textId="3513F6EE" w:rsidR="004D387E" w:rsidRPr="004D387E" w:rsidRDefault="004D387E" w:rsidP="004D387E">
      <w:pPr>
        <w:pageBreakBefore/>
        <w:spacing w:after="240" w:line="240" w:lineRule="auto"/>
        <w:outlineLvl w:val="0"/>
        <w:rPr>
          <w:rFonts w:ascii="Arial" w:eastAsia="Arial" w:hAnsi="Arial" w:cs="Times New Roman"/>
          <w:b/>
          <w:color w:val="104F75"/>
          <w:sz w:val="36"/>
          <w:szCs w:val="24"/>
          <w:lang w:eastAsia="en-GB"/>
        </w:rPr>
      </w:pPr>
      <w:bookmarkStart w:id="0" w:name="_Toc449687247"/>
      <w:bookmarkStart w:id="1" w:name="_Toc503965496"/>
      <w:bookmarkStart w:id="2" w:name="_GoBack"/>
      <w:bookmarkEnd w:id="2"/>
      <w:r w:rsidRPr="004D387E">
        <w:rPr>
          <w:rFonts w:ascii="Arial" w:eastAsia="Arial" w:hAnsi="Arial" w:cs="Times New Roman"/>
          <w:b/>
          <w:color w:val="104F75"/>
          <w:sz w:val="36"/>
          <w:szCs w:val="24"/>
          <w:lang w:eastAsia="en-GB"/>
        </w:rPr>
        <w:t xml:space="preserve">Pupil premium strategy / self-evaluation </w:t>
      </w:r>
      <w:bookmarkEnd w:id="0"/>
      <w:bookmarkEnd w:id="1"/>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35"/>
        <w:gridCol w:w="3968"/>
        <w:gridCol w:w="1134"/>
        <w:gridCol w:w="5245"/>
        <w:gridCol w:w="992"/>
      </w:tblGrid>
      <w:tr w:rsidR="004D387E" w:rsidRPr="004D387E" w14:paraId="0708AB1B" w14:textId="77777777" w:rsidTr="00AC63AA">
        <w:trPr>
          <w:trHeight w:hRule="exact" w:val="340"/>
        </w:trPr>
        <w:tc>
          <w:tcPr>
            <w:tcW w:w="15417" w:type="dxa"/>
            <w:gridSpan w:val="6"/>
            <w:shd w:val="clear" w:color="auto" w:fill="CFDCE3"/>
            <w:tcMar>
              <w:top w:w="57" w:type="dxa"/>
              <w:bottom w:w="57" w:type="dxa"/>
            </w:tcMar>
          </w:tcPr>
          <w:p w14:paraId="1E5D9422" w14:textId="77777777"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Summary information</w:t>
            </w:r>
          </w:p>
        </w:tc>
      </w:tr>
      <w:tr w:rsidR="004D387E" w:rsidRPr="004D387E" w14:paraId="55F3B49F" w14:textId="77777777" w:rsidTr="00AC63AA">
        <w:trPr>
          <w:trHeight w:hRule="exact" w:val="340"/>
        </w:trPr>
        <w:tc>
          <w:tcPr>
            <w:tcW w:w="2943" w:type="dxa"/>
            <w:shd w:val="clear" w:color="auto" w:fill="auto"/>
            <w:tcMar>
              <w:top w:w="57" w:type="dxa"/>
              <w:bottom w:w="57" w:type="dxa"/>
            </w:tcMar>
          </w:tcPr>
          <w:p w14:paraId="7298DA9C"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School</w:t>
            </w:r>
          </w:p>
        </w:tc>
        <w:tc>
          <w:tcPr>
            <w:tcW w:w="12474" w:type="dxa"/>
            <w:gridSpan w:val="5"/>
            <w:shd w:val="clear" w:color="auto" w:fill="auto"/>
            <w:tcMar>
              <w:top w:w="57" w:type="dxa"/>
              <w:bottom w:w="57" w:type="dxa"/>
            </w:tcMar>
          </w:tcPr>
          <w:p w14:paraId="6D078E87" w14:textId="0D03627F" w:rsidR="004D387E" w:rsidRPr="004D387E" w:rsidRDefault="00032281"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Vallis First School</w:t>
            </w:r>
          </w:p>
        </w:tc>
      </w:tr>
      <w:tr w:rsidR="004D387E" w:rsidRPr="004D387E" w14:paraId="4618CC2C" w14:textId="77777777" w:rsidTr="00AC63AA">
        <w:trPr>
          <w:trHeight w:hRule="exact" w:val="340"/>
        </w:trPr>
        <w:tc>
          <w:tcPr>
            <w:tcW w:w="2943" w:type="dxa"/>
            <w:shd w:val="clear" w:color="auto" w:fill="auto"/>
            <w:tcMar>
              <w:top w:w="57" w:type="dxa"/>
              <w:bottom w:w="57" w:type="dxa"/>
            </w:tcMar>
          </w:tcPr>
          <w:p w14:paraId="0165210A"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Academic Year</w:t>
            </w:r>
          </w:p>
        </w:tc>
        <w:tc>
          <w:tcPr>
            <w:tcW w:w="1135" w:type="dxa"/>
            <w:shd w:val="clear" w:color="auto" w:fill="auto"/>
            <w:tcMar>
              <w:top w:w="57" w:type="dxa"/>
              <w:bottom w:w="57" w:type="dxa"/>
            </w:tcMar>
          </w:tcPr>
          <w:p w14:paraId="1FB137FA" w14:textId="532F87FF" w:rsidR="004D387E" w:rsidRPr="004D387E" w:rsidRDefault="00104C2E"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20/21</w:t>
            </w:r>
          </w:p>
        </w:tc>
        <w:tc>
          <w:tcPr>
            <w:tcW w:w="3968" w:type="dxa"/>
            <w:shd w:val="clear" w:color="auto" w:fill="auto"/>
          </w:tcPr>
          <w:p w14:paraId="6CBD4643"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PP budget</w:t>
            </w:r>
          </w:p>
        </w:tc>
        <w:tc>
          <w:tcPr>
            <w:tcW w:w="1134" w:type="dxa"/>
            <w:shd w:val="clear" w:color="auto" w:fill="auto"/>
          </w:tcPr>
          <w:p w14:paraId="343D78E1" w14:textId="22E3FFAD" w:rsidR="004D387E" w:rsidRPr="004D387E" w:rsidRDefault="00104C2E"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£97,010</w:t>
            </w:r>
          </w:p>
        </w:tc>
        <w:tc>
          <w:tcPr>
            <w:tcW w:w="5245" w:type="dxa"/>
            <w:shd w:val="clear" w:color="auto" w:fill="auto"/>
          </w:tcPr>
          <w:p w14:paraId="35532DA0"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of most recent PP Review</w:t>
            </w:r>
          </w:p>
        </w:tc>
        <w:tc>
          <w:tcPr>
            <w:tcW w:w="992" w:type="dxa"/>
            <w:shd w:val="clear" w:color="auto" w:fill="auto"/>
          </w:tcPr>
          <w:p w14:paraId="530A1D74" w14:textId="56ADDCBD" w:rsidR="004D387E" w:rsidRPr="004D387E" w:rsidRDefault="00104C2E"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11/20</w:t>
            </w:r>
          </w:p>
        </w:tc>
      </w:tr>
      <w:tr w:rsidR="004D387E" w:rsidRPr="004D387E" w14:paraId="1528635C" w14:textId="77777777" w:rsidTr="00AC63AA">
        <w:trPr>
          <w:trHeight w:hRule="exact" w:val="488"/>
        </w:trPr>
        <w:tc>
          <w:tcPr>
            <w:tcW w:w="2943" w:type="dxa"/>
            <w:shd w:val="clear" w:color="auto" w:fill="auto"/>
            <w:tcMar>
              <w:top w:w="57" w:type="dxa"/>
              <w:bottom w:w="57" w:type="dxa"/>
            </w:tcMar>
          </w:tcPr>
          <w:p w14:paraId="405D9671"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number of pupils</w:t>
            </w:r>
          </w:p>
        </w:tc>
        <w:tc>
          <w:tcPr>
            <w:tcW w:w="1135" w:type="dxa"/>
            <w:shd w:val="clear" w:color="auto" w:fill="auto"/>
            <w:tcMar>
              <w:top w:w="57" w:type="dxa"/>
              <w:bottom w:w="57" w:type="dxa"/>
            </w:tcMar>
          </w:tcPr>
          <w:p w14:paraId="61613A73" w14:textId="61811541" w:rsidR="004D387E" w:rsidRPr="004D387E" w:rsidRDefault="00104C2E"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247</w:t>
            </w:r>
          </w:p>
        </w:tc>
        <w:tc>
          <w:tcPr>
            <w:tcW w:w="3968" w:type="dxa"/>
            <w:shd w:val="clear" w:color="auto" w:fill="auto"/>
          </w:tcPr>
          <w:p w14:paraId="6A0C3FF7"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Number of pupils eligible for PP</w:t>
            </w:r>
          </w:p>
        </w:tc>
        <w:tc>
          <w:tcPr>
            <w:tcW w:w="1134" w:type="dxa"/>
            <w:shd w:val="clear" w:color="auto" w:fill="auto"/>
          </w:tcPr>
          <w:p w14:paraId="72FEE009" w14:textId="35741CA7" w:rsidR="004D387E" w:rsidRPr="004D387E" w:rsidRDefault="00EC1CB7"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70</w:t>
            </w:r>
          </w:p>
        </w:tc>
        <w:tc>
          <w:tcPr>
            <w:tcW w:w="5245" w:type="dxa"/>
            <w:shd w:val="clear" w:color="auto" w:fill="auto"/>
          </w:tcPr>
          <w:p w14:paraId="36E5BC65"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for next internal review of this strategy</w:t>
            </w:r>
          </w:p>
        </w:tc>
        <w:tc>
          <w:tcPr>
            <w:tcW w:w="992" w:type="dxa"/>
            <w:shd w:val="clear" w:color="auto" w:fill="auto"/>
          </w:tcPr>
          <w:p w14:paraId="267943BD" w14:textId="2FBD5E8D" w:rsidR="004D387E" w:rsidRPr="004D387E" w:rsidRDefault="00842038"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03/21</w:t>
            </w:r>
          </w:p>
        </w:tc>
      </w:tr>
    </w:tbl>
    <w:p w14:paraId="49786EA7" w14:textId="77777777" w:rsidR="004D387E" w:rsidRPr="004D387E" w:rsidRDefault="004D387E" w:rsidP="004D387E">
      <w:pPr>
        <w:spacing w:after="0" w:line="288" w:lineRule="auto"/>
        <w:rPr>
          <w:rFonts w:ascii="Arial" w:eastAsia="Times New Roman" w:hAnsi="Arial" w:cs="Arial"/>
          <w:color w:val="0D0D0D"/>
          <w:sz w:val="12"/>
          <w:szCs w:val="12"/>
          <w:lang w:eastAsia="en-GB"/>
        </w:rPr>
      </w:pPr>
    </w:p>
    <w:tbl>
      <w:tblPr>
        <w:tblW w:w="2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1373"/>
        <w:gridCol w:w="425"/>
        <w:gridCol w:w="1701"/>
        <w:gridCol w:w="3544"/>
        <w:gridCol w:w="708"/>
        <w:gridCol w:w="2552"/>
        <w:gridCol w:w="359"/>
        <w:gridCol w:w="491"/>
        <w:gridCol w:w="567"/>
        <w:gridCol w:w="2835"/>
        <w:gridCol w:w="3544"/>
        <w:gridCol w:w="3544"/>
      </w:tblGrid>
      <w:tr w:rsidR="004D387E" w:rsidRPr="004D387E" w14:paraId="4251661D" w14:textId="77777777" w:rsidTr="00095F49">
        <w:trPr>
          <w:gridAfter w:val="2"/>
          <w:wAfter w:w="7088" w:type="dxa"/>
          <w:trHeight w:hRule="exact" w:val="340"/>
        </w:trPr>
        <w:tc>
          <w:tcPr>
            <w:tcW w:w="15417" w:type="dxa"/>
            <w:gridSpan w:val="12"/>
            <w:shd w:val="clear" w:color="auto" w:fill="CFDCE3"/>
            <w:tcMar>
              <w:top w:w="57" w:type="dxa"/>
              <w:bottom w:w="57" w:type="dxa"/>
            </w:tcMar>
          </w:tcPr>
          <w:p w14:paraId="2C39D948" w14:textId="77777777"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Arial" w:hAnsi="Arial" w:cs="Arial"/>
                <w:b/>
                <w:color w:val="0D0D0D"/>
                <w:sz w:val="24"/>
                <w:szCs w:val="24"/>
                <w:lang w:eastAsia="en-GB"/>
              </w:rPr>
              <w:t xml:space="preserve">Current attainment </w:t>
            </w:r>
          </w:p>
        </w:tc>
      </w:tr>
      <w:tr w:rsidR="004D387E" w:rsidRPr="004D387E" w14:paraId="0D92AEE6" w14:textId="77777777" w:rsidTr="00095F49">
        <w:trPr>
          <w:gridAfter w:val="2"/>
          <w:wAfter w:w="7088" w:type="dxa"/>
          <w:trHeight w:hRule="exact" w:val="762"/>
        </w:trPr>
        <w:tc>
          <w:tcPr>
            <w:tcW w:w="8613" w:type="dxa"/>
            <w:gridSpan w:val="7"/>
            <w:shd w:val="clear" w:color="auto" w:fill="auto"/>
            <w:tcMar>
              <w:top w:w="57" w:type="dxa"/>
              <w:bottom w:w="57" w:type="dxa"/>
            </w:tcMar>
          </w:tcPr>
          <w:p w14:paraId="47C740E6" w14:textId="2AC9C6BB" w:rsidR="004D387E" w:rsidRPr="00303F94" w:rsidRDefault="00303F94" w:rsidP="00303F94">
            <w:pPr>
              <w:spacing w:after="240" w:line="288" w:lineRule="auto"/>
              <w:contextualSpacing/>
              <w:rPr>
                <w:rFonts w:ascii="Arial" w:eastAsia="Times New Roman" w:hAnsi="Arial" w:cs="Arial"/>
                <w:color w:val="0070C0"/>
                <w:sz w:val="24"/>
                <w:szCs w:val="24"/>
                <w:lang w:eastAsia="en-GB"/>
              </w:rPr>
            </w:pPr>
            <w:r>
              <w:rPr>
                <w:rFonts w:ascii="Arial" w:eastAsia="Times New Roman" w:hAnsi="Arial" w:cs="Arial"/>
                <w:color w:val="0070C0"/>
                <w:sz w:val="24"/>
                <w:szCs w:val="24"/>
                <w:lang w:eastAsia="en-GB"/>
              </w:rPr>
              <w:t>There is no relevant data at the moment due to the cancellation of all assessments last academic year.</w:t>
            </w:r>
          </w:p>
        </w:tc>
        <w:tc>
          <w:tcPr>
            <w:tcW w:w="3402" w:type="dxa"/>
            <w:gridSpan w:val="3"/>
            <w:shd w:val="clear" w:color="auto" w:fill="FFFFFF"/>
            <w:tcMar>
              <w:top w:w="57" w:type="dxa"/>
              <w:bottom w:w="57" w:type="dxa"/>
            </w:tcMar>
            <w:vAlign w:val="center"/>
          </w:tcPr>
          <w:p w14:paraId="421193A4" w14:textId="77777777" w:rsidR="004D387E" w:rsidRPr="004D387E" w:rsidRDefault="004D387E" w:rsidP="004D387E">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Pupils eligible for PP (your school)</w:t>
            </w:r>
          </w:p>
        </w:tc>
        <w:tc>
          <w:tcPr>
            <w:tcW w:w="3402" w:type="dxa"/>
            <w:gridSpan w:val="2"/>
            <w:shd w:val="clear" w:color="auto" w:fill="FFFFFF"/>
            <w:tcMar>
              <w:top w:w="57" w:type="dxa"/>
              <w:bottom w:w="57" w:type="dxa"/>
            </w:tcMar>
            <w:vAlign w:val="center"/>
          </w:tcPr>
          <w:p w14:paraId="3759DD7C" w14:textId="77777777" w:rsidR="004D387E" w:rsidRPr="004D387E" w:rsidRDefault="004D387E" w:rsidP="004D387E">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 xml:space="preserve">Pupils not eligible for PP (national average) </w:t>
            </w:r>
          </w:p>
        </w:tc>
      </w:tr>
      <w:tr w:rsidR="004D387E" w:rsidRPr="004D387E" w14:paraId="5793CFBE" w14:textId="77777777" w:rsidTr="00095F49">
        <w:trPr>
          <w:gridAfter w:val="2"/>
          <w:wAfter w:w="7088" w:type="dxa"/>
          <w:trHeight w:hRule="exact" w:val="397"/>
        </w:trPr>
        <w:tc>
          <w:tcPr>
            <w:tcW w:w="8613" w:type="dxa"/>
            <w:gridSpan w:val="7"/>
            <w:shd w:val="clear" w:color="auto" w:fill="auto"/>
            <w:tcMar>
              <w:top w:w="57" w:type="dxa"/>
              <w:bottom w:w="57" w:type="dxa"/>
            </w:tcMar>
            <w:vAlign w:val="bottom"/>
          </w:tcPr>
          <w:p w14:paraId="4F4C60A8" w14:textId="77777777" w:rsidR="004D387E" w:rsidRPr="004D387E" w:rsidRDefault="004D387E" w:rsidP="004D387E">
            <w:pPr>
              <w:spacing w:after="240" w:line="276" w:lineRule="auto"/>
              <w:ind w:right="-23"/>
              <w:rPr>
                <w:rFonts w:ascii="Arial" w:eastAsia="Arial" w:hAnsi="Arial" w:cs="Arial"/>
                <w:b/>
                <w:color w:val="0D0D0D"/>
                <w:sz w:val="24"/>
                <w:szCs w:val="24"/>
                <w:lang w:eastAsia="en-GB"/>
              </w:rPr>
            </w:pPr>
            <w:r w:rsidRPr="004D387E">
              <w:rPr>
                <w:rFonts w:ascii="Arial" w:eastAsia="Arial" w:hAnsi="Arial" w:cs="Arial"/>
                <w:b/>
                <w:bCs/>
                <w:color w:val="050505"/>
                <w:sz w:val="24"/>
                <w:szCs w:val="24"/>
                <w:lang w:eastAsia="en-GB"/>
              </w:rPr>
              <w:t>% achieving expected standard or above in reading, writing &amp; maths</w:t>
            </w:r>
          </w:p>
        </w:tc>
        <w:tc>
          <w:tcPr>
            <w:tcW w:w="3402" w:type="dxa"/>
            <w:gridSpan w:val="3"/>
            <w:shd w:val="clear" w:color="auto" w:fill="auto"/>
            <w:tcMar>
              <w:top w:w="57" w:type="dxa"/>
              <w:bottom w:w="57" w:type="dxa"/>
            </w:tcMar>
            <w:vAlign w:val="center"/>
          </w:tcPr>
          <w:p w14:paraId="4024E23A" w14:textId="77777777" w:rsidR="004D387E" w:rsidRPr="004D387E" w:rsidRDefault="004D387E" w:rsidP="004D387E">
            <w:pPr>
              <w:spacing w:after="240" w:line="288" w:lineRule="auto"/>
              <w:ind w:left="187"/>
              <w:jc w:val="center"/>
              <w:rPr>
                <w:rFonts w:ascii="Arial" w:eastAsia="Times New Roman" w:hAnsi="Arial" w:cs="Arial"/>
                <w:b/>
                <w:color w:val="0D0D0D"/>
                <w:sz w:val="24"/>
                <w:szCs w:val="24"/>
                <w:lang w:eastAsia="en-GB"/>
              </w:rPr>
            </w:pPr>
          </w:p>
        </w:tc>
        <w:tc>
          <w:tcPr>
            <w:tcW w:w="3402" w:type="dxa"/>
            <w:gridSpan w:val="2"/>
            <w:shd w:val="clear" w:color="auto" w:fill="F2F2F2"/>
            <w:tcMar>
              <w:top w:w="57" w:type="dxa"/>
              <w:bottom w:w="57" w:type="dxa"/>
            </w:tcMar>
          </w:tcPr>
          <w:p w14:paraId="620792B3" w14:textId="77777777" w:rsidR="004D387E" w:rsidRPr="004D387E" w:rsidRDefault="004D387E" w:rsidP="004D387E">
            <w:pPr>
              <w:spacing w:after="240" w:line="288" w:lineRule="auto"/>
              <w:jc w:val="center"/>
              <w:rPr>
                <w:rFonts w:ascii="Arial" w:eastAsia="Times New Roman" w:hAnsi="Arial" w:cs="Arial"/>
                <w:i/>
                <w:color w:val="0D0D0D"/>
                <w:sz w:val="24"/>
                <w:szCs w:val="24"/>
                <w:lang w:eastAsia="en-GB"/>
              </w:rPr>
            </w:pPr>
          </w:p>
        </w:tc>
      </w:tr>
      <w:tr w:rsidR="004D387E" w:rsidRPr="004D387E" w14:paraId="41D73A72" w14:textId="77777777" w:rsidTr="00095F49">
        <w:trPr>
          <w:gridAfter w:val="2"/>
          <w:wAfter w:w="7088" w:type="dxa"/>
          <w:trHeight w:hRule="exact" w:val="391"/>
        </w:trPr>
        <w:tc>
          <w:tcPr>
            <w:tcW w:w="8613" w:type="dxa"/>
            <w:gridSpan w:val="7"/>
            <w:shd w:val="clear" w:color="auto" w:fill="auto"/>
            <w:tcMar>
              <w:top w:w="57" w:type="dxa"/>
              <w:bottom w:w="57" w:type="dxa"/>
            </w:tcMar>
            <w:vAlign w:val="bottom"/>
          </w:tcPr>
          <w:p w14:paraId="5C958962" w14:textId="77777777" w:rsidR="004D387E" w:rsidRPr="004D387E" w:rsidRDefault="004D387E" w:rsidP="004D387E">
            <w:pPr>
              <w:spacing w:after="240" w:line="276" w:lineRule="auto"/>
              <w:ind w:right="-23"/>
              <w:rPr>
                <w:rFonts w:ascii="Arial" w:eastAsia="Arial" w:hAnsi="Arial" w:cs="Arial"/>
                <w:b/>
                <w:color w:val="0D0D0D"/>
                <w:sz w:val="24"/>
                <w:szCs w:val="24"/>
                <w:lang w:eastAsia="en-GB"/>
              </w:rPr>
            </w:pPr>
            <w:r w:rsidRPr="004D387E">
              <w:rPr>
                <w:rFonts w:ascii="Arial" w:eastAsia="Arial" w:hAnsi="Arial" w:cs="Arial"/>
                <w:b/>
                <w:color w:val="0D0D0D"/>
                <w:sz w:val="24"/>
                <w:szCs w:val="24"/>
                <w:lang w:eastAsia="en-GB"/>
              </w:rPr>
              <w:t>% making expected progress in reading (as measured in the school)</w:t>
            </w:r>
          </w:p>
        </w:tc>
        <w:tc>
          <w:tcPr>
            <w:tcW w:w="3402" w:type="dxa"/>
            <w:gridSpan w:val="3"/>
            <w:shd w:val="clear" w:color="auto" w:fill="auto"/>
            <w:tcMar>
              <w:top w:w="57" w:type="dxa"/>
              <w:bottom w:w="57" w:type="dxa"/>
            </w:tcMar>
            <w:vAlign w:val="center"/>
          </w:tcPr>
          <w:p w14:paraId="6FC45AE0" w14:textId="77777777" w:rsidR="004D387E" w:rsidRPr="004D387E" w:rsidRDefault="004D387E" w:rsidP="004D387E">
            <w:pPr>
              <w:spacing w:after="240" w:line="288" w:lineRule="auto"/>
              <w:ind w:left="187"/>
              <w:jc w:val="center"/>
              <w:rPr>
                <w:rFonts w:ascii="Arial" w:eastAsia="Times New Roman" w:hAnsi="Arial" w:cs="Arial"/>
                <w:b/>
                <w:color w:val="0D0D0D"/>
                <w:sz w:val="24"/>
                <w:szCs w:val="24"/>
                <w:lang w:eastAsia="en-GB"/>
              </w:rPr>
            </w:pPr>
          </w:p>
        </w:tc>
        <w:tc>
          <w:tcPr>
            <w:tcW w:w="3402" w:type="dxa"/>
            <w:gridSpan w:val="2"/>
            <w:shd w:val="clear" w:color="auto" w:fill="F2F2F2"/>
            <w:tcMar>
              <w:top w:w="57" w:type="dxa"/>
              <w:bottom w:w="57" w:type="dxa"/>
            </w:tcMar>
          </w:tcPr>
          <w:p w14:paraId="5ADF4141" w14:textId="77777777" w:rsidR="004D387E" w:rsidRPr="004D387E" w:rsidRDefault="004D387E" w:rsidP="004D387E">
            <w:pPr>
              <w:spacing w:after="240" w:line="288" w:lineRule="auto"/>
              <w:jc w:val="center"/>
              <w:rPr>
                <w:rFonts w:ascii="Arial" w:eastAsia="Times New Roman" w:hAnsi="Arial" w:cs="Arial"/>
                <w:bCs/>
                <w:color w:val="0D0D0D"/>
                <w:sz w:val="24"/>
                <w:szCs w:val="24"/>
                <w:lang w:eastAsia="en-GB"/>
              </w:rPr>
            </w:pPr>
          </w:p>
        </w:tc>
      </w:tr>
      <w:tr w:rsidR="004D387E" w:rsidRPr="004D387E" w14:paraId="31E6FACB" w14:textId="77777777" w:rsidTr="00095F49">
        <w:trPr>
          <w:gridAfter w:val="2"/>
          <w:wAfter w:w="7088" w:type="dxa"/>
          <w:trHeight w:hRule="exact" w:val="399"/>
        </w:trPr>
        <w:tc>
          <w:tcPr>
            <w:tcW w:w="8613" w:type="dxa"/>
            <w:gridSpan w:val="7"/>
            <w:shd w:val="clear" w:color="auto" w:fill="auto"/>
            <w:tcMar>
              <w:top w:w="57" w:type="dxa"/>
              <w:bottom w:w="57" w:type="dxa"/>
            </w:tcMar>
            <w:vAlign w:val="bottom"/>
          </w:tcPr>
          <w:p w14:paraId="78EA0D77" w14:textId="77777777" w:rsidR="004D387E" w:rsidRPr="004D387E" w:rsidRDefault="004D387E" w:rsidP="004D387E">
            <w:pPr>
              <w:spacing w:after="240" w:line="276" w:lineRule="auto"/>
              <w:ind w:right="-23"/>
              <w:rPr>
                <w:rFonts w:ascii="Arial" w:eastAsia="Arial" w:hAnsi="Arial" w:cs="Arial"/>
                <w:b/>
                <w:bCs/>
                <w:color w:val="050505"/>
                <w:sz w:val="24"/>
                <w:szCs w:val="24"/>
                <w:lang w:eastAsia="en-GB"/>
              </w:rPr>
            </w:pPr>
            <w:r w:rsidRPr="004D387E">
              <w:rPr>
                <w:rFonts w:ascii="Arial" w:eastAsia="Arial" w:hAnsi="Arial" w:cs="Arial"/>
                <w:b/>
                <w:bCs/>
                <w:color w:val="050505"/>
                <w:sz w:val="24"/>
                <w:szCs w:val="24"/>
                <w:lang w:eastAsia="en-GB"/>
              </w:rPr>
              <w:t>% making expected progress in writing (as measured in the school)</w:t>
            </w:r>
          </w:p>
        </w:tc>
        <w:tc>
          <w:tcPr>
            <w:tcW w:w="3402" w:type="dxa"/>
            <w:gridSpan w:val="3"/>
            <w:shd w:val="clear" w:color="auto" w:fill="auto"/>
            <w:tcMar>
              <w:top w:w="57" w:type="dxa"/>
              <w:bottom w:w="57" w:type="dxa"/>
            </w:tcMar>
            <w:vAlign w:val="center"/>
          </w:tcPr>
          <w:p w14:paraId="46137734" w14:textId="77777777" w:rsidR="004D387E" w:rsidRPr="004D387E" w:rsidRDefault="004D387E" w:rsidP="004D387E">
            <w:pPr>
              <w:spacing w:after="240" w:line="288" w:lineRule="auto"/>
              <w:ind w:left="187"/>
              <w:jc w:val="center"/>
              <w:rPr>
                <w:rFonts w:ascii="Arial" w:eastAsia="Times New Roman" w:hAnsi="Arial" w:cs="Arial"/>
                <w:b/>
                <w:color w:val="0D0D0D"/>
                <w:sz w:val="24"/>
                <w:szCs w:val="24"/>
                <w:lang w:eastAsia="en-GB"/>
              </w:rPr>
            </w:pPr>
          </w:p>
        </w:tc>
        <w:tc>
          <w:tcPr>
            <w:tcW w:w="3402" w:type="dxa"/>
            <w:gridSpan w:val="2"/>
            <w:shd w:val="clear" w:color="auto" w:fill="F2F2F2"/>
            <w:tcMar>
              <w:top w:w="57" w:type="dxa"/>
              <w:bottom w:w="57" w:type="dxa"/>
            </w:tcMar>
          </w:tcPr>
          <w:p w14:paraId="73D0F229" w14:textId="77777777" w:rsidR="004D387E" w:rsidRPr="004D387E" w:rsidRDefault="004D387E" w:rsidP="004D387E">
            <w:pPr>
              <w:spacing w:after="240" w:line="288" w:lineRule="auto"/>
              <w:jc w:val="center"/>
              <w:rPr>
                <w:rFonts w:ascii="Arial" w:eastAsia="Times New Roman" w:hAnsi="Arial" w:cs="Arial"/>
                <w:bCs/>
                <w:color w:val="0D0D0D"/>
                <w:sz w:val="24"/>
                <w:szCs w:val="24"/>
                <w:lang w:eastAsia="en-GB"/>
              </w:rPr>
            </w:pPr>
          </w:p>
        </w:tc>
      </w:tr>
      <w:tr w:rsidR="004D387E" w:rsidRPr="004D387E" w14:paraId="1866B41D" w14:textId="77777777" w:rsidTr="00095F49">
        <w:trPr>
          <w:gridAfter w:val="2"/>
          <w:wAfter w:w="7088" w:type="dxa"/>
          <w:trHeight w:hRule="exact" w:val="393"/>
        </w:trPr>
        <w:tc>
          <w:tcPr>
            <w:tcW w:w="8613" w:type="dxa"/>
            <w:gridSpan w:val="7"/>
            <w:shd w:val="clear" w:color="auto" w:fill="auto"/>
            <w:tcMar>
              <w:top w:w="57" w:type="dxa"/>
              <w:bottom w:w="57" w:type="dxa"/>
            </w:tcMar>
            <w:vAlign w:val="bottom"/>
          </w:tcPr>
          <w:p w14:paraId="053006CE" w14:textId="77777777" w:rsidR="004D387E" w:rsidRPr="004D387E" w:rsidRDefault="004D387E" w:rsidP="004D387E">
            <w:pPr>
              <w:spacing w:after="240" w:line="276" w:lineRule="auto"/>
              <w:ind w:right="-23"/>
              <w:rPr>
                <w:rFonts w:ascii="Arial" w:eastAsia="Arial" w:hAnsi="Arial" w:cs="Arial"/>
                <w:b/>
                <w:bCs/>
                <w:color w:val="050505"/>
                <w:sz w:val="24"/>
                <w:szCs w:val="24"/>
                <w:lang w:eastAsia="en-GB"/>
              </w:rPr>
            </w:pPr>
            <w:r w:rsidRPr="004D387E">
              <w:rPr>
                <w:rFonts w:ascii="Arial" w:eastAsia="Arial" w:hAnsi="Arial" w:cs="Arial"/>
                <w:b/>
                <w:bCs/>
                <w:color w:val="050505"/>
                <w:sz w:val="24"/>
                <w:szCs w:val="24"/>
                <w:lang w:eastAsia="en-GB"/>
              </w:rPr>
              <w:t>% making expected progress in mathematics (as measured in the school)</w:t>
            </w:r>
          </w:p>
        </w:tc>
        <w:tc>
          <w:tcPr>
            <w:tcW w:w="3402" w:type="dxa"/>
            <w:gridSpan w:val="3"/>
            <w:shd w:val="clear" w:color="auto" w:fill="auto"/>
            <w:tcMar>
              <w:top w:w="57" w:type="dxa"/>
              <w:bottom w:w="57" w:type="dxa"/>
            </w:tcMar>
            <w:vAlign w:val="center"/>
          </w:tcPr>
          <w:p w14:paraId="1E81C423" w14:textId="77777777" w:rsidR="004D387E" w:rsidRPr="004D387E" w:rsidRDefault="004D387E" w:rsidP="004D387E">
            <w:pPr>
              <w:spacing w:after="240" w:line="288" w:lineRule="auto"/>
              <w:ind w:left="187"/>
              <w:jc w:val="center"/>
              <w:rPr>
                <w:rFonts w:ascii="Arial" w:eastAsia="Times New Roman" w:hAnsi="Arial" w:cs="Arial"/>
                <w:b/>
                <w:color w:val="0D0D0D"/>
                <w:sz w:val="24"/>
                <w:szCs w:val="24"/>
                <w:lang w:eastAsia="en-GB"/>
              </w:rPr>
            </w:pPr>
          </w:p>
        </w:tc>
        <w:tc>
          <w:tcPr>
            <w:tcW w:w="3402" w:type="dxa"/>
            <w:gridSpan w:val="2"/>
            <w:shd w:val="clear" w:color="auto" w:fill="F2F2F2"/>
            <w:tcMar>
              <w:top w:w="57" w:type="dxa"/>
              <w:bottom w:w="57" w:type="dxa"/>
            </w:tcMar>
          </w:tcPr>
          <w:p w14:paraId="734E2823" w14:textId="77777777" w:rsidR="004D387E" w:rsidRPr="004D387E" w:rsidRDefault="004D387E" w:rsidP="004D387E">
            <w:pPr>
              <w:spacing w:after="240" w:line="288" w:lineRule="auto"/>
              <w:jc w:val="center"/>
              <w:rPr>
                <w:rFonts w:ascii="Arial" w:eastAsia="Times New Roman" w:hAnsi="Arial" w:cs="Arial"/>
                <w:bCs/>
                <w:color w:val="0D0D0D"/>
                <w:sz w:val="24"/>
                <w:szCs w:val="24"/>
                <w:lang w:eastAsia="en-GB"/>
              </w:rPr>
            </w:pPr>
          </w:p>
        </w:tc>
      </w:tr>
      <w:tr w:rsidR="004D387E" w:rsidRPr="004D387E" w14:paraId="40AD67D4" w14:textId="77777777" w:rsidTr="00095F49">
        <w:trPr>
          <w:gridAfter w:val="2"/>
          <w:wAfter w:w="7088" w:type="dxa"/>
          <w:trHeight w:hRule="exact" w:val="340"/>
        </w:trPr>
        <w:tc>
          <w:tcPr>
            <w:tcW w:w="15417" w:type="dxa"/>
            <w:gridSpan w:val="12"/>
            <w:shd w:val="clear" w:color="auto" w:fill="CFDCE3"/>
            <w:tcMar>
              <w:top w:w="57" w:type="dxa"/>
              <w:bottom w:w="57" w:type="dxa"/>
            </w:tcMar>
          </w:tcPr>
          <w:p w14:paraId="37187781" w14:textId="45F1A9DD"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Barriers to future attainment (for pupils eligible for PP)</w:t>
            </w:r>
          </w:p>
        </w:tc>
      </w:tr>
      <w:tr w:rsidR="004D387E" w:rsidRPr="004D387E" w14:paraId="417217F0" w14:textId="77777777" w:rsidTr="00095F49">
        <w:trPr>
          <w:gridAfter w:val="2"/>
          <w:wAfter w:w="7088" w:type="dxa"/>
          <w:trHeight w:hRule="exact" w:val="340"/>
        </w:trPr>
        <w:tc>
          <w:tcPr>
            <w:tcW w:w="15417" w:type="dxa"/>
            <w:gridSpan w:val="12"/>
            <w:shd w:val="clear" w:color="auto" w:fill="CFDCE3"/>
            <w:tcMar>
              <w:top w:w="57" w:type="dxa"/>
              <w:bottom w:w="57" w:type="dxa"/>
            </w:tcMar>
          </w:tcPr>
          <w:p w14:paraId="5775134B"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Academic barriers </w:t>
            </w:r>
            <w:r w:rsidRPr="004D387E">
              <w:rPr>
                <w:rFonts w:ascii="Arial" w:eastAsia="Times New Roman" w:hAnsi="Arial" w:cs="Arial"/>
                <w:i/>
                <w:color w:val="0D0D0D"/>
                <w:sz w:val="24"/>
                <w:szCs w:val="24"/>
                <w:lang w:eastAsia="en-GB"/>
              </w:rPr>
              <w:t>(issues to be addressed in school, such as poor oral language skills)</w:t>
            </w:r>
          </w:p>
        </w:tc>
      </w:tr>
      <w:tr w:rsidR="004D387E" w:rsidRPr="004D387E" w14:paraId="11E277FD" w14:textId="77777777" w:rsidTr="00095F49">
        <w:trPr>
          <w:gridAfter w:val="2"/>
          <w:wAfter w:w="7088" w:type="dxa"/>
          <w:trHeight w:hRule="exact" w:val="340"/>
        </w:trPr>
        <w:tc>
          <w:tcPr>
            <w:tcW w:w="862" w:type="dxa"/>
            <w:gridSpan w:val="2"/>
            <w:shd w:val="clear" w:color="auto" w:fill="auto"/>
            <w:tcMar>
              <w:top w:w="57" w:type="dxa"/>
              <w:bottom w:w="57" w:type="dxa"/>
            </w:tcMar>
          </w:tcPr>
          <w:p w14:paraId="510D170C" w14:textId="77777777" w:rsidR="004D387E" w:rsidRPr="004D387E" w:rsidRDefault="004D387E" w:rsidP="004D387E">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10"/>
            <w:shd w:val="clear" w:color="auto" w:fill="auto"/>
          </w:tcPr>
          <w:p w14:paraId="7E39FE6C" w14:textId="2299C590" w:rsidR="004D387E" w:rsidRPr="004D387E" w:rsidRDefault="00303F94"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Some children have missed many months of education and as a consequence are still working on previous year objectives.</w:t>
            </w:r>
          </w:p>
        </w:tc>
      </w:tr>
      <w:tr w:rsidR="004D387E" w:rsidRPr="004D387E" w14:paraId="05121794" w14:textId="77777777" w:rsidTr="00095F49">
        <w:trPr>
          <w:gridAfter w:val="2"/>
          <w:wAfter w:w="7088" w:type="dxa"/>
          <w:trHeight w:hRule="exact" w:val="340"/>
        </w:trPr>
        <w:tc>
          <w:tcPr>
            <w:tcW w:w="862" w:type="dxa"/>
            <w:gridSpan w:val="2"/>
            <w:shd w:val="clear" w:color="auto" w:fill="auto"/>
            <w:tcMar>
              <w:top w:w="57" w:type="dxa"/>
              <w:bottom w:w="57" w:type="dxa"/>
            </w:tcMar>
          </w:tcPr>
          <w:p w14:paraId="3821D70A" w14:textId="77777777" w:rsidR="004D387E" w:rsidRPr="004D387E" w:rsidRDefault="004D387E" w:rsidP="004D387E">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10"/>
            <w:shd w:val="clear" w:color="auto" w:fill="auto"/>
          </w:tcPr>
          <w:p w14:paraId="054361F8" w14:textId="27A17839" w:rsidR="004D387E" w:rsidRPr="004D387E" w:rsidRDefault="00CD748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Re-engagement in school and adapting to new routines.</w:t>
            </w:r>
          </w:p>
        </w:tc>
      </w:tr>
      <w:tr w:rsidR="004D387E" w:rsidRPr="004D387E" w14:paraId="4EB34857" w14:textId="77777777" w:rsidTr="00095F49">
        <w:trPr>
          <w:gridAfter w:val="2"/>
          <w:wAfter w:w="7088" w:type="dxa"/>
          <w:trHeight w:hRule="exact" w:val="340"/>
        </w:trPr>
        <w:tc>
          <w:tcPr>
            <w:tcW w:w="862" w:type="dxa"/>
            <w:gridSpan w:val="2"/>
            <w:shd w:val="clear" w:color="auto" w:fill="auto"/>
            <w:tcMar>
              <w:top w:w="57" w:type="dxa"/>
              <w:bottom w:w="57" w:type="dxa"/>
            </w:tcMar>
          </w:tcPr>
          <w:p w14:paraId="221F29E3" w14:textId="77777777" w:rsidR="004D387E" w:rsidRPr="004D387E" w:rsidRDefault="004D387E" w:rsidP="004D387E">
            <w:pPr>
              <w:tabs>
                <w:tab w:val="left" w:pos="75"/>
              </w:tabs>
              <w:spacing w:after="240" w:line="288" w:lineRule="auto"/>
              <w:ind w:left="426" w:hanging="335"/>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w:t>
            </w:r>
          </w:p>
        </w:tc>
        <w:tc>
          <w:tcPr>
            <w:tcW w:w="14555" w:type="dxa"/>
            <w:gridSpan w:val="10"/>
            <w:shd w:val="clear" w:color="auto" w:fill="auto"/>
          </w:tcPr>
          <w:p w14:paraId="2096A7E2" w14:textId="788DE012" w:rsidR="004D387E" w:rsidRPr="004D387E" w:rsidRDefault="00CD748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Attendance.</w:t>
            </w:r>
          </w:p>
        </w:tc>
      </w:tr>
      <w:tr w:rsidR="004D387E" w:rsidRPr="004D387E" w14:paraId="2BE351EA" w14:textId="77777777" w:rsidTr="00095F49">
        <w:trPr>
          <w:gridAfter w:val="2"/>
          <w:wAfter w:w="7088" w:type="dxa"/>
          <w:trHeight w:hRule="exact" w:val="340"/>
        </w:trPr>
        <w:tc>
          <w:tcPr>
            <w:tcW w:w="15417" w:type="dxa"/>
            <w:gridSpan w:val="12"/>
            <w:shd w:val="clear" w:color="auto" w:fill="CFDCE3"/>
            <w:tcMar>
              <w:top w:w="57" w:type="dxa"/>
              <w:bottom w:w="57" w:type="dxa"/>
            </w:tcMar>
          </w:tcPr>
          <w:p w14:paraId="4EEB1722"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Additional barriers </w:t>
            </w:r>
            <w:r w:rsidRPr="004D387E">
              <w:rPr>
                <w:rFonts w:ascii="Arial" w:eastAsia="Times New Roman" w:hAnsi="Arial" w:cs="Arial"/>
                <w:i/>
                <w:color w:val="0D0D0D"/>
                <w:sz w:val="24"/>
                <w:szCs w:val="24"/>
                <w:lang w:eastAsia="en-GB"/>
              </w:rPr>
              <w:t>(including issues which also require action outside school, such as low attendance rates)</w:t>
            </w:r>
          </w:p>
        </w:tc>
      </w:tr>
      <w:tr w:rsidR="004D387E" w:rsidRPr="004D387E" w14:paraId="0116C256" w14:textId="77777777" w:rsidTr="00095F49">
        <w:trPr>
          <w:gridAfter w:val="2"/>
          <w:wAfter w:w="7088" w:type="dxa"/>
          <w:trHeight w:hRule="exact" w:val="340"/>
        </w:trPr>
        <w:tc>
          <w:tcPr>
            <w:tcW w:w="862" w:type="dxa"/>
            <w:gridSpan w:val="2"/>
            <w:shd w:val="clear" w:color="auto" w:fill="auto"/>
            <w:tcMar>
              <w:top w:w="57" w:type="dxa"/>
              <w:bottom w:w="57" w:type="dxa"/>
            </w:tcMar>
          </w:tcPr>
          <w:p w14:paraId="4ACA3A53" w14:textId="77777777" w:rsidR="004D387E" w:rsidRPr="004D387E" w:rsidRDefault="004D387E" w:rsidP="004D387E">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D. </w:t>
            </w:r>
          </w:p>
        </w:tc>
        <w:tc>
          <w:tcPr>
            <w:tcW w:w="14555" w:type="dxa"/>
            <w:gridSpan w:val="10"/>
            <w:shd w:val="clear" w:color="auto" w:fill="auto"/>
          </w:tcPr>
          <w:p w14:paraId="4B2C6475" w14:textId="710CC155" w:rsidR="004D387E" w:rsidRPr="004D387E" w:rsidRDefault="00303F94"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Self-isolation can lead to children being off school for more time – remote learning helps but can’t replace the classroom.</w:t>
            </w:r>
          </w:p>
        </w:tc>
      </w:tr>
      <w:tr w:rsidR="004D387E" w:rsidRPr="004D387E" w14:paraId="144DB73B" w14:textId="77777777" w:rsidTr="00095F49">
        <w:trPr>
          <w:gridAfter w:val="2"/>
          <w:wAfter w:w="7088" w:type="dxa"/>
          <w:trHeight w:hRule="exact" w:val="340"/>
        </w:trPr>
        <w:tc>
          <w:tcPr>
            <w:tcW w:w="11524" w:type="dxa"/>
            <w:gridSpan w:val="9"/>
            <w:shd w:val="clear" w:color="auto" w:fill="CFDCE3"/>
            <w:tcMar>
              <w:top w:w="57" w:type="dxa"/>
              <w:bottom w:w="57" w:type="dxa"/>
            </w:tcMar>
          </w:tcPr>
          <w:p w14:paraId="612A0AF2" w14:textId="2AD8EDA6" w:rsidR="004D387E" w:rsidRPr="004D387E" w:rsidRDefault="004D387E" w:rsidP="004D387E">
            <w:pPr>
              <w:numPr>
                <w:ilvl w:val="0"/>
                <w:numId w:val="4"/>
              </w:numPr>
              <w:spacing w:after="240" w:line="288" w:lineRule="auto"/>
              <w:ind w:left="567"/>
              <w:contextualSpacing/>
              <w:rPr>
                <w:rFonts w:ascii="Arial" w:eastAsia="Times New Roman" w:hAnsi="Arial" w:cs="Arial"/>
                <w:b/>
                <w:color w:val="0D0D0D"/>
                <w:sz w:val="24"/>
                <w:szCs w:val="24"/>
                <w:lang w:eastAsia="en-GB"/>
              </w:rPr>
            </w:pPr>
            <w:r w:rsidRPr="004D387E">
              <w:rPr>
                <w:rFonts w:ascii="Arial" w:eastAsia="Times New Roman" w:hAnsi="Arial" w:cs="Arial"/>
                <w:b/>
                <w:noProof/>
                <w:color w:val="0D0D0D"/>
                <w:sz w:val="24"/>
                <w:szCs w:val="24"/>
                <w:lang w:eastAsia="en-GB"/>
              </w:rPr>
              <w:t>Intended</w:t>
            </w:r>
            <w:r w:rsidRPr="004D387E">
              <w:rPr>
                <w:rFonts w:ascii="Arial" w:eastAsia="Times New Roman" w:hAnsi="Arial" w:cs="Arial"/>
                <w:b/>
                <w:color w:val="0D0D0D"/>
                <w:sz w:val="24"/>
                <w:szCs w:val="24"/>
                <w:lang w:eastAsia="en-GB"/>
              </w:rPr>
              <w:t xml:space="preserve"> outcomes </w:t>
            </w:r>
            <w:r w:rsidRPr="004D387E">
              <w:rPr>
                <w:rFonts w:ascii="Arial" w:eastAsia="Times New Roman" w:hAnsi="Arial" w:cs="Arial"/>
                <w:i/>
                <w:color w:val="0D0D0D"/>
                <w:sz w:val="24"/>
                <w:szCs w:val="24"/>
                <w:lang w:eastAsia="en-GB"/>
              </w:rPr>
              <w:t>(specific outcomes and how they will be measured)</w:t>
            </w:r>
          </w:p>
        </w:tc>
        <w:tc>
          <w:tcPr>
            <w:tcW w:w="3893" w:type="dxa"/>
            <w:gridSpan w:val="3"/>
            <w:shd w:val="clear" w:color="auto" w:fill="CFDCE3"/>
          </w:tcPr>
          <w:p w14:paraId="24F2DE7A"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Success criteria </w:t>
            </w:r>
          </w:p>
        </w:tc>
      </w:tr>
      <w:tr w:rsidR="004D387E" w:rsidRPr="004D387E" w14:paraId="16FF15EE" w14:textId="77777777" w:rsidTr="00095F49">
        <w:trPr>
          <w:gridAfter w:val="2"/>
          <w:wAfter w:w="7088" w:type="dxa"/>
          <w:trHeight w:hRule="exact" w:val="340"/>
        </w:trPr>
        <w:tc>
          <w:tcPr>
            <w:tcW w:w="817" w:type="dxa"/>
            <w:shd w:val="clear" w:color="auto" w:fill="auto"/>
            <w:tcMar>
              <w:top w:w="57" w:type="dxa"/>
              <w:bottom w:w="57" w:type="dxa"/>
            </w:tcMar>
          </w:tcPr>
          <w:p w14:paraId="047AFBCC"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8"/>
            <w:shd w:val="clear" w:color="auto" w:fill="auto"/>
            <w:tcMar>
              <w:top w:w="57" w:type="dxa"/>
              <w:bottom w:w="57" w:type="dxa"/>
            </w:tcMar>
          </w:tcPr>
          <w:p w14:paraId="7D1A7EC6" w14:textId="2A2BD46E" w:rsidR="004D387E" w:rsidRPr="004D387E" w:rsidRDefault="00CD748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Children catch-up and are working and achieving at their year group objectives.</w:t>
            </w:r>
          </w:p>
        </w:tc>
        <w:tc>
          <w:tcPr>
            <w:tcW w:w="3893" w:type="dxa"/>
            <w:gridSpan w:val="3"/>
            <w:shd w:val="clear" w:color="auto" w:fill="auto"/>
          </w:tcPr>
          <w:p w14:paraId="7C7E5E93" w14:textId="1B1FFD26" w:rsidR="00CD7487" w:rsidRPr="004D387E" w:rsidRDefault="00CD748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Expected outcomes achieved.</w:t>
            </w:r>
          </w:p>
        </w:tc>
      </w:tr>
      <w:tr w:rsidR="004D387E" w:rsidRPr="004D387E" w14:paraId="6FA45ED7" w14:textId="77777777" w:rsidTr="00095F49">
        <w:trPr>
          <w:gridAfter w:val="2"/>
          <w:wAfter w:w="7088" w:type="dxa"/>
          <w:trHeight w:hRule="exact" w:val="340"/>
        </w:trPr>
        <w:tc>
          <w:tcPr>
            <w:tcW w:w="817" w:type="dxa"/>
            <w:shd w:val="clear" w:color="auto" w:fill="auto"/>
            <w:tcMar>
              <w:top w:w="57" w:type="dxa"/>
              <w:bottom w:w="57" w:type="dxa"/>
            </w:tcMar>
          </w:tcPr>
          <w:p w14:paraId="52F90DEC" w14:textId="7164F5E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8"/>
            <w:shd w:val="clear" w:color="auto" w:fill="auto"/>
            <w:tcMar>
              <w:top w:w="57" w:type="dxa"/>
              <w:bottom w:w="57" w:type="dxa"/>
            </w:tcMar>
          </w:tcPr>
          <w:p w14:paraId="3797F4FF" w14:textId="353F6C1A" w:rsidR="004D387E" w:rsidRPr="004D387E" w:rsidRDefault="00CD748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Children engage in school life and show good learning habits and skills.</w:t>
            </w:r>
          </w:p>
        </w:tc>
        <w:tc>
          <w:tcPr>
            <w:tcW w:w="3893" w:type="dxa"/>
            <w:gridSpan w:val="3"/>
            <w:shd w:val="clear" w:color="auto" w:fill="auto"/>
          </w:tcPr>
          <w:p w14:paraId="5B9EA171" w14:textId="5D22FE5B" w:rsidR="004D387E" w:rsidRPr="004D387E" w:rsidRDefault="00CD748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Children engaged.</w:t>
            </w:r>
          </w:p>
        </w:tc>
      </w:tr>
      <w:tr w:rsidR="004D387E" w:rsidRPr="004D387E" w14:paraId="798EA99A" w14:textId="77777777" w:rsidTr="00095F49">
        <w:trPr>
          <w:gridAfter w:val="2"/>
          <w:wAfter w:w="7088" w:type="dxa"/>
          <w:trHeight w:hRule="exact" w:val="340"/>
        </w:trPr>
        <w:tc>
          <w:tcPr>
            <w:tcW w:w="817" w:type="dxa"/>
            <w:shd w:val="clear" w:color="auto" w:fill="auto"/>
            <w:tcMar>
              <w:top w:w="57" w:type="dxa"/>
              <w:bottom w:w="57" w:type="dxa"/>
            </w:tcMar>
          </w:tcPr>
          <w:p w14:paraId="0FD74270"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8"/>
            <w:shd w:val="clear" w:color="auto" w:fill="auto"/>
            <w:tcMar>
              <w:top w:w="57" w:type="dxa"/>
              <w:bottom w:w="57" w:type="dxa"/>
            </w:tcMar>
          </w:tcPr>
          <w:p w14:paraId="501C7E8E" w14:textId="2284CBE4" w:rsidR="004D387E" w:rsidRPr="004D387E" w:rsidRDefault="00CD748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Attendance is 95% or above.</w:t>
            </w:r>
          </w:p>
        </w:tc>
        <w:tc>
          <w:tcPr>
            <w:tcW w:w="3893" w:type="dxa"/>
            <w:gridSpan w:val="3"/>
            <w:shd w:val="clear" w:color="auto" w:fill="auto"/>
          </w:tcPr>
          <w:p w14:paraId="702FEC71" w14:textId="5B8EB3B5" w:rsidR="004D387E" w:rsidRPr="004D387E" w:rsidRDefault="00CD748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Attendance 95% or above.</w:t>
            </w:r>
          </w:p>
        </w:tc>
      </w:tr>
      <w:tr w:rsidR="004D387E" w:rsidRPr="004D387E" w14:paraId="45185D9C" w14:textId="77777777" w:rsidTr="00095F49">
        <w:trPr>
          <w:gridAfter w:val="2"/>
          <w:wAfter w:w="7088" w:type="dxa"/>
          <w:trHeight w:hRule="exact" w:val="340"/>
        </w:trPr>
        <w:tc>
          <w:tcPr>
            <w:tcW w:w="817" w:type="dxa"/>
            <w:shd w:val="clear" w:color="auto" w:fill="auto"/>
            <w:tcMar>
              <w:top w:w="57" w:type="dxa"/>
              <w:bottom w:w="57" w:type="dxa"/>
            </w:tcMar>
          </w:tcPr>
          <w:p w14:paraId="710D7134"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10707" w:type="dxa"/>
            <w:gridSpan w:val="8"/>
            <w:shd w:val="clear" w:color="auto" w:fill="auto"/>
            <w:tcMar>
              <w:top w:w="57" w:type="dxa"/>
              <w:bottom w:w="57" w:type="dxa"/>
            </w:tcMar>
          </w:tcPr>
          <w:p w14:paraId="2BBCC643" w14:textId="2F7D1ED0" w:rsidR="004D387E" w:rsidRPr="004D387E" w:rsidRDefault="00CD748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Engagement in remote learning if necessary.</w:t>
            </w:r>
          </w:p>
        </w:tc>
        <w:tc>
          <w:tcPr>
            <w:tcW w:w="3893" w:type="dxa"/>
            <w:gridSpan w:val="3"/>
            <w:shd w:val="clear" w:color="auto" w:fill="auto"/>
          </w:tcPr>
          <w:p w14:paraId="040EC140" w14:textId="6E13E807" w:rsidR="004D387E" w:rsidRPr="004D387E" w:rsidRDefault="00CD748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Remote learning successful.</w:t>
            </w:r>
          </w:p>
        </w:tc>
      </w:tr>
      <w:tr w:rsidR="00095F49" w:rsidRPr="004D387E" w14:paraId="418F21B9" w14:textId="4DE84ABE" w:rsidTr="00095F49">
        <w:trPr>
          <w:trHeight w:hRule="exact" w:val="340"/>
        </w:trPr>
        <w:tc>
          <w:tcPr>
            <w:tcW w:w="15417" w:type="dxa"/>
            <w:gridSpan w:val="12"/>
            <w:shd w:val="clear" w:color="auto" w:fill="CFDCE3"/>
            <w:tcMar>
              <w:top w:w="57" w:type="dxa"/>
              <w:bottom w:w="57" w:type="dxa"/>
            </w:tcMar>
          </w:tcPr>
          <w:p w14:paraId="09FCC7F1" w14:textId="7D21E033" w:rsidR="00095F49" w:rsidRPr="004D387E" w:rsidRDefault="00095F49"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Planned expenditure </w:t>
            </w:r>
          </w:p>
        </w:tc>
        <w:tc>
          <w:tcPr>
            <w:tcW w:w="3544" w:type="dxa"/>
          </w:tcPr>
          <w:p w14:paraId="6388359C" w14:textId="77777777" w:rsidR="00095F49" w:rsidRPr="004D387E" w:rsidRDefault="00095F49"/>
        </w:tc>
        <w:tc>
          <w:tcPr>
            <w:tcW w:w="3544" w:type="dxa"/>
            <w:shd w:val="clear" w:color="auto" w:fill="auto"/>
          </w:tcPr>
          <w:p w14:paraId="7B7D92A9" w14:textId="1B705A4D" w:rsidR="00095F49" w:rsidRPr="004D387E" w:rsidRDefault="00095F49">
            <w:r w:rsidRPr="004D387E">
              <w:rPr>
                <w:rFonts w:ascii="Arial" w:eastAsia="Times New Roman" w:hAnsi="Arial" w:cs="Arial"/>
                <w:b/>
                <w:color w:val="0D0D0D"/>
                <w:sz w:val="24"/>
                <w:szCs w:val="24"/>
                <w:lang w:eastAsia="en-GB"/>
              </w:rPr>
              <w:t>What is the evidence and rationale for this choice?</w:t>
            </w:r>
          </w:p>
        </w:tc>
      </w:tr>
      <w:tr w:rsidR="00095F49" w:rsidRPr="004D387E" w14:paraId="544B0F25" w14:textId="40450E05" w:rsidTr="00095F49">
        <w:trPr>
          <w:gridAfter w:val="1"/>
          <w:wAfter w:w="3544" w:type="dxa"/>
          <w:trHeight w:hRule="exact" w:val="378"/>
        </w:trPr>
        <w:tc>
          <w:tcPr>
            <w:tcW w:w="2660" w:type="dxa"/>
            <w:gridSpan w:val="4"/>
            <w:shd w:val="clear" w:color="auto" w:fill="auto"/>
            <w:tcMar>
              <w:top w:w="57" w:type="dxa"/>
              <w:bottom w:w="57" w:type="dxa"/>
            </w:tcMar>
          </w:tcPr>
          <w:p w14:paraId="2B0D8063" w14:textId="5280AC41" w:rsidR="00095F49" w:rsidRPr="004D387E" w:rsidRDefault="00095F49" w:rsidP="004D387E">
            <w:pPr>
              <w:spacing w:after="360" w:line="288" w:lineRule="auto"/>
              <w:ind w:hanging="360"/>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 xml:space="preserve">A </w:t>
            </w:r>
            <w:r w:rsidR="00BC3DBA">
              <w:rPr>
                <w:rFonts w:ascii="Arial" w:eastAsia="Times New Roman" w:hAnsi="Arial" w:cs="Arial"/>
                <w:b/>
                <w:color w:val="0D0D0D"/>
                <w:sz w:val="24"/>
                <w:szCs w:val="24"/>
                <w:lang w:eastAsia="en-GB"/>
              </w:rPr>
              <w:t xml:space="preserve">  </w:t>
            </w:r>
            <w:r>
              <w:rPr>
                <w:rFonts w:ascii="Arial" w:eastAsia="Times New Roman" w:hAnsi="Arial" w:cs="Arial"/>
                <w:b/>
                <w:color w:val="0D0D0D"/>
                <w:sz w:val="24"/>
                <w:szCs w:val="24"/>
                <w:lang w:eastAsia="en-GB"/>
              </w:rPr>
              <w:t>Ac</w:t>
            </w:r>
            <w:r w:rsidRPr="004D387E">
              <w:rPr>
                <w:rFonts w:ascii="Arial" w:eastAsia="Times New Roman" w:hAnsi="Arial" w:cs="Arial"/>
                <w:b/>
                <w:color w:val="0D0D0D"/>
                <w:sz w:val="24"/>
                <w:szCs w:val="24"/>
                <w:lang w:eastAsia="en-GB"/>
              </w:rPr>
              <w:t>ademic year</w:t>
            </w:r>
          </w:p>
        </w:tc>
        <w:tc>
          <w:tcPr>
            <w:tcW w:w="12757" w:type="dxa"/>
            <w:gridSpan w:val="8"/>
            <w:shd w:val="clear" w:color="auto" w:fill="auto"/>
          </w:tcPr>
          <w:p w14:paraId="40032910" w14:textId="646A2192" w:rsidR="00095F49" w:rsidRPr="004D387E" w:rsidRDefault="00095F49" w:rsidP="004D387E">
            <w:pPr>
              <w:spacing w:after="360" w:line="288" w:lineRule="auto"/>
              <w:ind w:left="426"/>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2020/2021</w:t>
            </w:r>
          </w:p>
        </w:tc>
        <w:tc>
          <w:tcPr>
            <w:tcW w:w="3544" w:type="dxa"/>
            <w:shd w:val="clear" w:color="auto" w:fill="auto"/>
          </w:tcPr>
          <w:p w14:paraId="3437ABAF" w14:textId="77777777" w:rsidR="00095F49" w:rsidRPr="004D387E" w:rsidRDefault="00095F49"/>
        </w:tc>
      </w:tr>
      <w:tr w:rsidR="00095F49" w:rsidRPr="004D387E" w14:paraId="798BE85F" w14:textId="56C2388E" w:rsidTr="00095F49">
        <w:trPr>
          <w:trHeight w:hRule="exact" w:val="795"/>
        </w:trPr>
        <w:tc>
          <w:tcPr>
            <w:tcW w:w="15417" w:type="dxa"/>
            <w:gridSpan w:val="12"/>
            <w:shd w:val="clear" w:color="auto" w:fill="CFDCE3"/>
            <w:tcMar>
              <w:top w:w="57" w:type="dxa"/>
              <w:bottom w:w="57" w:type="dxa"/>
            </w:tcMar>
          </w:tcPr>
          <w:p w14:paraId="5E90F174" w14:textId="77777777" w:rsidR="00095F49" w:rsidRPr="004D387E" w:rsidRDefault="00095F49"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color w:val="0D0D0D"/>
                <w:sz w:val="24"/>
                <w:szCs w:val="24"/>
                <w:lang w:eastAsia="en-GB"/>
              </w:rPr>
              <w:t>The three headings enable you to demonstrate how you are using the Pupil Premium to improve classroom pedagogy, provide targeted support and support whole school strategies</w:t>
            </w:r>
          </w:p>
        </w:tc>
        <w:tc>
          <w:tcPr>
            <w:tcW w:w="3544" w:type="dxa"/>
          </w:tcPr>
          <w:p w14:paraId="74009392" w14:textId="77777777" w:rsidR="00095F49" w:rsidRPr="004D387E" w:rsidRDefault="00095F49"/>
        </w:tc>
        <w:tc>
          <w:tcPr>
            <w:tcW w:w="3544" w:type="dxa"/>
            <w:shd w:val="clear" w:color="auto" w:fill="auto"/>
          </w:tcPr>
          <w:p w14:paraId="552A4F22" w14:textId="77777777" w:rsidR="00095F49" w:rsidRPr="004D387E" w:rsidRDefault="00095F49"/>
        </w:tc>
      </w:tr>
      <w:tr w:rsidR="00095F49" w:rsidRPr="004D387E" w14:paraId="4F7AF936" w14:textId="77777777" w:rsidTr="00095F49">
        <w:trPr>
          <w:gridAfter w:val="2"/>
          <w:wAfter w:w="7088" w:type="dxa"/>
          <w:trHeight w:hRule="exact" w:val="512"/>
        </w:trPr>
        <w:tc>
          <w:tcPr>
            <w:tcW w:w="15417" w:type="dxa"/>
            <w:gridSpan w:val="12"/>
            <w:shd w:val="clear" w:color="auto" w:fill="FFFFFF"/>
            <w:tcMar>
              <w:top w:w="57" w:type="dxa"/>
              <w:bottom w:w="57" w:type="dxa"/>
            </w:tcMar>
          </w:tcPr>
          <w:p w14:paraId="075E80AC" w14:textId="77777777" w:rsidR="00095F49" w:rsidRPr="004D387E" w:rsidRDefault="00095F49"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p>
        </w:tc>
      </w:tr>
      <w:tr w:rsidR="00095F49" w:rsidRPr="004D387E" w14:paraId="448CD75B" w14:textId="77777777" w:rsidTr="00095F49">
        <w:trPr>
          <w:gridAfter w:val="2"/>
          <w:wAfter w:w="7088" w:type="dxa"/>
          <w:trHeight w:hRule="exact" w:val="765"/>
        </w:trPr>
        <w:tc>
          <w:tcPr>
            <w:tcW w:w="2235" w:type="dxa"/>
            <w:gridSpan w:val="3"/>
            <w:shd w:val="clear" w:color="auto" w:fill="auto"/>
            <w:tcMar>
              <w:top w:w="57" w:type="dxa"/>
              <w:bottom w:w="57" w:type="dxa"/>
            </w:tcMar>
          </w:tcPr>
          <w:p w14:paraId="3BB76555" w14:textId="77777777" w:rsidR="00095F49" w:rsidRPr="004D387E" w:rsidRDefault="00095F49"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126" w:type="dxa"/>
            <w:gridSpan w:val="2"/>
            <w:shd w:val="clear" w:color="auto" w:fill="auto"/>
            <w:tcMar>
              <w:top w:w="57" w:type="dxa"/>
              <w:bottom w:w="57" w:type="dxa"/>
            </w:tcMar>
          </w:tcPr>
          <w:p w14:paraId="05B74A1F" w14:textId="77777777" w:rsidR="00095F49" w:rsidRPr="004D387E" w:rsidRDefault="00095F49"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544" w:type="dxa"/>
            <w:shd w:val="clear" w:color="auto" w:fill="auto"/>
            <w:tcMar>
              <w:top w:w="57" w:type="dxa"/>
              <w:bottom w:w="57" w:type="dxa"/>
            </w:tcMar>
          </w:tcPr>
          <w:p w14:paraId="63A32B60" w14:textId="59AF87A3" w:rsidR="00095F49" w:rsidRPr="004D387E" w:rsidRDefault="00095F49"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60" w:type="dxa"/>
            <w:gridSpan w:val="2"/>
            <w:shd w:val="clear" w:color="auto" w:fill="auto"/>
            <w:tcMar>
              <w:top w:w="57" w:type="dxa"/>
              <w:bottom w:w="57" w:type="dxa"/>
            </w:tcMar>
          </w:tcPr>
          <w:p w14:paraId="05C3F0D9" w14:textId="77777777" w:rsidR="00095F49" w:rsidRPr="004D387E" w:rsidRDefault="00095F49"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417" w:type="dxa"/>
            <w:gridSpan w:val="3"/>
            <w:shd w:val="clear" w:color="auto" w:fill="auto"/>
          </w:tcPr>
          <w:p w14:paraId="48FB68AF" w14:textId="77777777" w:rsidR="00095F49" w:rsidRPr="004D387E" w:rsidRDefault="00095F49"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835" w:type="dxa"/>
            <w:shd w:val="clear" w:color="auto" w:fill="auto"/>
          </w:tcPr>
          <w:p w14:paraId="6FEBCFB9" w14:textId="77777777" w:rsidR="00095F49" w:rsidRPr="004D387E" w:rsidRDefault="00095F49"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095F49" w:rsidRPr="004D387E" w14:paraId="0DE8A9F0" w14:textId="77777777" w:rsidTr="00213D76">
        <w:trPr>
          <w:gridAfter w:val="2"/>
          <w:wAfter w:w="7088" w:type="dxa"/>
          <w:trHeight w:hRule="exact" w:val="2386"/>
        </w:trPr>
        <w:tc>
          <w:tcPr>
            <w:tcW w:w="2235" w:type="dxa"/>
            <w:gridSpan w:val="3"/>
            <w:shd w:val="clear" w:color="auto" w:fill="auto"/>
            <w:tcMar>
              <w:top w:w="57" w:type="dxa"/>
              <w:bottom w:w="57" w:type="dxa"/>
            </w:tcMar>
          </w:tcPr>
          <w:p w14:paraId="6A2E8E4E" w14:textId="55DE1C36" w:rsidR="00095F49" w:rsidRPr="004D387E" w:rsidRDefault="00213D76"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Teacher intervention groups 1 day per week September to March and TA interventions 2 hours per week</w:t>
            </w:r>
          </w:p>
        </w:tc>
        <w:tc>
          <w:tcPr>
            <w:tcW w:w="2126" w:type="dxa"/>
            <w:gridSpan w:val="2"/>
            <w:shd w:val="clear" w:color="auto" w:fill="auto"/>
            <w:tcMar>
              <w:top w:w="57" w:type="dxa"/>
              <w:bottom w:w="57" w:type="dxa"/>
            </w:tcMar>
          </w:tcPr>
          <w:p w14:paraId="171634C8" w14:textId="5F86C5B9" w:rsidR="00095F49" w:rsidRPr="004D387E" w:rsidRDefault="00CD7487"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Children </w:t>
            </w:r>
            <w:r w:rsidR="00AE5700">
              <w:rPr>
                <w:rFonts w:ascii="Arial" w:eastAsia="Times New Roman" w:hAnsi="Arial" w:cs="Arial"/>
                <w:color w:val="0D0D0D"/>
                <w:sz w:val="24"/>
                <w:szCs w:val="24"/>
                <w:lang w:eastAsia="en-GB"/>
              </w:rPr>
              <w:t>catch-up and are working on the objectives for their year group and achieve these by July.</w:t>
            </w:r>
          </w:p>
        </w:tc>
        <w:tc>
          <w:tcPr>
            <w:tcW w:w="3544" w:type="dxa"/>
            <w:shd w:val="clear" w:color="auto" w:fill="auto"/>
            <w:tcMar>
              <w:top w:w="57" w:type="dxa"/>
              <w:bottom w:w="57" w:type="dxa"/>
            </w:tcMar>
          </w:tcPr>
          <w:p w14:paraId="49F3AC74" w14:textId="2CAB0F2E" w:rsidR="00095F49" w:rsidRPr="004D387E" w:rsidRDefault="00AE5700"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Data will show good progress and achievement. Children will have filled the gaps in learning from being out of school and continued to achieve the objectives for their specific year group.</w:t>
            </w:r>
          </w:p>
        </w:tc>
        <w:tc>
          <w:tcPr>
            <w:tcW w:w="3260" w:type="dxa"/>
            <w:gridSpan w:val="2"/>
            <w:shd w:val="clear" w:color="auto" w:fill="auto"/>
            <w:tcMar>
              <w:top w:w="57" w:type="dxa"/>
              <w:bottom w:w="57" w:type="dxa"/>
            </w:tcMar>
          </w:tcPr>
          <w:p w14:paraId="242BC924" w14:textId="2AAFFE8A" w:rsidR="00095F49" w:rsidRPr="004D387E" w:rsidRDefault="00AE5700"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SLT and class teachers will monitor through pupil progress meetings and other planned monitoring events in school. </w:t>
            </w:r>
          </w:p>
        </w:tc>
        <w:tc>
          <w:tcPr>
            <w:tcW w:w="1417" w:type="dxa"/>
            <w:gridSpan w:val="3"/>
            <w:shd w:val="clear" w:color="auto" w:fill="auto"/>
          </w:tcPr>
          <w:p w14:paraId="3ED02C3D" w14:textId="197B0576" w:rsidR="00095F49" w:rsidRPr="004D387E" w:rsidRDefault="00F904CF"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Nick Firkins</w:t>
            </w:r>
          </w:p>
        </w:tc>
        <w:tc>
          <w:tcPr>
            <w:tcW w:w="2835" w:type="dxa"/>
            <w:shd w:val="clear" w:color="auto" w:fill="auto"/>
          </w:tcPr>
          <w:p w14:paraId="533E08E9" w14:textId="025996B9" w:rsidR="00095F49" w:rsidRPr="004D387E" w:rsidRDefault="00A64923"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Every Spring during the budgeting process these costs are revisited.</w:t>
            </w:r>
          </w:p>
        </w:tc>
      </w:tr>
      <w:tr w:rsidR="00095F49" w:rsidRPr="004D387E" w14:paraId="1780452E" w14:textId="28EFF95E" w:rsidTr="00095F49">
        <w:trPr>
          <w:gridAfter w:val="1"/>
          <w:wAfter w:w="3544" w:type="dxa"/>
          <w:trHeight w:hRule="exact" w:val="340"/>
        </w:trPr>
        <w:tc>
          <w:tcPr>
            <w:tcW w:w="12582" w:type="dxa"/>
            <w:gridSpan w:val="11"/>
            <w:shd w:val="clear" w:color="auto" w:fill="auto"/>
            <w:tcMar>
              <w:top w:w="57" w:type="dxa"/>
              <w:bottom w:w="57" w:type="dxa"/>
            </w:tcMar>
          </w:tcPr>
          <w:p w14:paraId="1FD34ECC" w14:textId="77777777" w:rsidR="00095F49" w:rsidRPr="004D387E" w:rsidRDefault="00095F49" w:rsidP="004D387E">
            <w:pPr>
              <w:spacing w:after="0" w:line="288" w:lineRule="auto"/>
              <w:jc w:val="right"/>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2835" w:type="dxa"/>
            <w:shd w:val="clear" w:color="auto" w:fill="auto"/>
          </w:tcPr>
          <w:p w14:paraId="37D7C0A2" w14:textId="77777777" w:rsidR="00095F49" w:rsidRDefault="00213D76" w:rsidP="00213D76">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£7,185</w:t>
            </w:r>
          </w:p>
          <w:p w14:paraId="0882A854" w14:textId="5B4198A0" w:rsidR="0083567C" w:rsidRPr="004D387E" w:rsidRDefault="0083567C" w:rsidP="00213D76">
            <w:pPr>
              <w:spacing w:after="0" w:line="288" w:lineRule="auto"/>
              <w:rPr>
                <w:rFonts w:ascii="Arial" w:eastAsia="Times New Roman" w:hAnsi="Arial" w:cs="Arial"/>
                <w:color w:val="0D0D0D"/>
                <w:sz w:val="24"/>
                <w:szCs w:val="24"/>
                <w:lang w:eastAsia="en-GB"/>
              </w:rPr>
            </w:pPr>
          </w:p>
        </w:tc>
        <w:tc>
          <w:tcPr>
            <w:tcW w:w="3544" w:type="dxa"/>
            <w:shd w:val="clear" w:color="auto" w:fill="auto"/>
          </w:tcPr>
          <w:p w14:paraId="193E515C" w14:textId="77777777" w:rsidR="00095F49" w:rsidRPr="004D387E" w:rsidRDefault="00095F49"/>
        </w:tc>
      </w:tr>
    </w:tbl>
    <w:p w14:paraId="5C500F0C" w14:textId="77777777" w:rsidR="0083567C" w:rsidRDefault="0083567C">
      <w: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3544"/>
        <w:gridCol w:w="3260"/>
        <w:gridCol w:w="1417"/>
        <w:gridCol w:w="2835"/>
      </w:tblGrid>
      <w:tr w:rsidR="00095F49" w:rsidRPr="004D387E" w14:paraId="7F96B7FF" w14:textId="77777777" w:rsidTr="0083567C">
        <w:trPr>
          <w:trHeight w:hRule="exact" w:val="340"/>
        </w:trPr>
        <w:tc>
          <w:tcPr>
            <w:tcW w:w="15417" w:type="dxa"/>
            <w:gridSpan w:val="6"/>
            <w:shd w:val="clear" w:color="auto" w:fill="auto"/>
            <w:tcMar>
              <w:top w:w="57" w:type="dxa"/>
              <w:bottom w:w="57" w:type="dxa"/>
            </w:tcMar>
          </w:tcPr>
          <w:p w14:paraId="2EEAC510" w14:textId="6B05E5DC" w:rsidR="00095F49" w:rsidRPr="004D387E" w:rsidRDefault="00095F49"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lastRenderedPageBreak/>
              <w:t>Targeted support</w:t>
            </w:r>
          </w:p>
        </w:tc>
      </w:tr>
      <w:tr w:rsidR="00095F49" w:rsidRPr="004D387E" w14:paraId="3F799B21" w14:textId="77777777" w:rsidTr="0083567C">
        <w:trPr>
          <w:trHeight w:hRule="exact" w:val="765"/>
        </w:trPr>
        <w:tc>
          <w:tcPr>
            <w:tcW w:w="2235" w:type="dxa"/>
            <w:shd w:val="clear" w:color="auto" w:fill="auto"/>
            <w:tcMar>
              <w:top w:w="57" w:type="dxa"/>
              <w:bottom w:w="57" w:type="dxa"/>
            </w:tcMar>
          </w:tcPr>
          <w:p w14:paraId="541DB2E3" w14:textId="77777777" w:rsidR="00095F49" w:rsidRPr="004D387E" w:rsidRDefault="00095F49"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126" w:type="dxa"/>
            <w:shd w:val="clear" w:color="auto" w:fill="auto"/>
            <w:tcMar>
              <w:top w:w="57" w:type="dxa"/>
              <w:bottom w:w="57" w:type="dxa"/>
            </w:tcMar>
          </w:tcPr>
          <w:p w14:paraId="1264950B" w14:textId="77777777" w:rsidR="00095F49" w:rsidRPr="004D387E" w:rsidRDefault="00095F49"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544" w:type="dxa"/>
            <w:shd w:val="clear" w:color="auto" w:fill="auto"/>
            <w:tcMar>
              <w:top w:w="57" w:type="dxa"/>
              <w:bottom w:w="57" w:type="dxa"/>
            </w:tcMar>
          </w:tcPr>
          <w:p w14:paraId="37B69406" w14:textId="77777777" w:rsidR="00095F49" w:rsidRPr="004D387E" w:rsidRDefault="00095F49"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60" w:type="dxa"/>
            <w:shd w:val="clear" w:color="auto" w:fill="auto"/>
            <w:tcMar>
              <w:top w:w="57" w:type="dxa"/>
              <w:bottom w:w="57" w:type="dxa"/>
            </w:tcMar>
          </w:tcPr>
          <w:p w14:paraId="72597987" w14:textId="77777777" w:rsidR="00095F49" w:rsidRPr="004D387E" w:rsidRDefault="00095F49"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417" w:type="dxa"/>
            <w:shd w:val="clear" w:color="auto" w:fill="auto"/>
          </w:tcPr>
          <w:p w14:paraId="6D981797" w14:textId="77777777" w:rsidR="00095F49" w:rsidRPr="004D387E" w:rsidRDefault="00095F49"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835" w:type="dxa"/>
            <w:shd w:val="clear" w:color="auto" w:fill="auto"/>
          </w:tcPr>
          <w:p w14:paraId="7ECDFD41" w14:textId="77777777" w:rsidR="00095F49" w:rsidRPr="004D387E" w:rsidRDefault="00095F49"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39338F" w:rsidRPr="004D387E" w14:paraId="55FABEE2" w14:textId="77777777" w:rsidTr="0083567C">
        <w:trPr>
          <w:trHeight w:hRule="exact" w:val="6304"/>
        </w:trPr>
        <w:tc>
          <w:tcPr>
            <w:tcW w:w="2235" w:type="dxa"/>
            <w:shd w:val="clear" w:color="auto" w:fill="auto"/>
            <w:tcMar>
              <w:top w:w="57" w:type="dxa"/>
              <w:bottom w:w="57" w:type="dxa"/>
            </w:tcMar>
          </w:tcPr>
          <w:p w14:paraId="3FCC6FAC" w14:textId="0F79BBD9" w:rsidR="0039338F" w:rsidRDefault="0039338F"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Classroom based TA support for PPG pupils</w:t>
            </w:r>
          </w:p>
        </w:tc>
        <w:tc>
          <w:tcPr>
            <w:tcW w:w="2126" w:type="dxa"/>
            <w:shd w:val="clear" w:color="auto" w:fill="auto"/>
            <w:tcMar>
              <w:top w:w="57" w:type="dxa"/>
              <w:bottom w:w="57" w:type="dxa"/>
            </w:tcMar>
          </w:tcPr>
          <w:p w14:paraId="14E36F24" w14:textId="77777777" w:rsidR="005D4BF7" w:rsidRPr="005D4BF7" w:rsidRDefault="005D4BF7" w:rsidP="005D4BF7">
            <w:pPr>
              <w:rPr>
                <w:rFonts w:ascii="Arial" w:hAnsi="Arial" w:cs="Arial"/>
                <w:sz w:val="24"/>
                <w:szCs w:val="24"/>
              </w:rPr>
            </w:pPr>
            <w:r w:rsidRPr="005D4BF7">
              <w:rPr>
                <w:rFonts w:ascii="Arial" w:hAnsi="Arial" w:cs="Arial"/>
                <w:sz w:val="24"/>
                <w:szCs w:val="24"/>
              </w:rPr>
              <w:t>Narrowing the gap in children’s academic achievement and removing barriers to learning and future success is the aim of the grant.</w:t>
            </w:r>
          </w:p>
          <w:p w14:paraId="20E4DF2B" w14:textId="77777777" w:rsidR="0039338F" w:rsidRPr="004D387E" w:rsidRDefault="0039338F" w:rsidP="004D387E">
            <w:pPr>
              <w:spacing w:after="0" w:line="288" w:lineRule="auto"/>
              <w:rPr>
                <w:rFonts w:ascii="Arial" w:eastAsia="Times New Roman" w:hAnsi="Arial" w:cs="Arial"/>
                <w:color w:val="0D0D0D"/>
                <w:sz w:val="24"/>
                <w:szCs w:val="24"/>
                <w:lang w:eastAsia="en-GB"/>
              </w:rPr>
            </w:pPr>
          </w:p>
        </w:tc>
        <w:tc>
          <w:tcPr>
            <w:tcW w:w="3544" w:type="dxa"/>
            <w:shd w:val="clear" w:color="auto" w:fill="auto"/>
            <w:tcMar>
              <w:top w:w="57" w:type="dxa"/>
              <w:bottom w:w="57" w:type="dxa"/>
            </w:tcMar>
          </w:tcPr>
          <w:p w14:paraId="07524B9E" w14:textId="115FFF0F" w:rsidR="0039338F" w:rsidRPr="004D387E" w:rsidRDefault="002D7B1F" w:rsidP="004D387E">
            <w:pPr>
              <w:spacing w:after="0" w:line="288" w:lineRule="auto"/>
              <w:rPr>
                <w:rFonts w:ascii="Arial" w:eastAsia="Times New Roman" w:hAnsi="Arial" w:cs="Arial"/>
                <w:color w:val="0D0D0D"/>
                <w:sz w:val="24"/>
                <w:szCs w:val="24"/>
                <w:lang w:eastAsia="en-GB"/>
              </w:rPr>
            </w:pPr>
            <w:r w:rsidRPr="00335F2B">
              <w:rPr>
                <w:rFonts w:ascii="Arial" w:hAnsi="Arial" w:cs="Arial"/>
                <w:sz w:val="24"/>
                <w:szCs w:val="24"/>
              </w:rPr>
              <w:t xml:space="preserve">PPG money has enabled us to sustain some additional general Teaching Assistant support in classes to enable support in small groups for phonics, reading writing and maths in all Key Stages so that the work can be closely targeted to the children’s needs. Some Teaching Assistants in addition are also offering a range of interventions around helping children who may need support with a particular aspect of the curriculum </w:t>
            </w:r>
            <w:proofErr w:type="spellStart"/>
            <w:r w:rsidRPr="00335F2B">
              <w:rPr>
                <w:rFonts w:ascii="Arial" w:hAnsi="Arial" w:cs="Arial"/>
                <w:sz w:val="24"/>
                <w:szCs w:val="24"/>
              </w:rPr>
              <w:t>eg</w:t>
            </w:r>
            <w:proofErr w:type="spellEnd"/>
            <w:r w:rsidRPr="00335F2B">
              <w:rPr>
                <w:rFonts w:ascii="Arial" w:hAnsi="Arial" w:cs="Arial"/>
                <w:sz w:val="24"/>
                <w:szCs w:val="24"/>
              </w:rPr>
              <w:t>. handwriting, spelling, reading etc.</w:t>
            </w:r>
          </w:p>
        </w:tc>
        <w:tc>
          <w:tcPr>
            <w:tcW w:w="3260" w:type="dxa"/>
            <w:shd w:val="clear" w:color="auto" w:fill="auto"/>
            <w:tcMar>
              <w:top w:w="57" w:type="dxa"/>
              <w:bottom w:w="57" w:type="dxa"/>
            </w:tcMar>
          </w:tcPr>
          <w:p w14:paraId="7B2B9B73" w14:textId="19FF567A" w:rsidR="0039338F" w:rsidRPr="004D387E" w:rsidRDefault="002D7B1F" w:rsidP="004D387E">
            <w:pPr>
              <w:spacing w:after="0" w:line="288" w:lineRule="auto"/>
              <w:rPr>
                <w:rFonts w:ascii="Arial" w:eastAsia="Times New Roman" w:hAnsi="Arial" w:cs="Arial"/>
                <w:color w:val="0D0D0D"/>
                <w:sz w:val="24"/>
                <w:szCs w:val="24"/>
                <w:lang w:eastAsia="en-GB"/>
              </w:rPr>
            </w:pPr>
            <w:r w:rsidRPr="00335F2B">
              <w:rPr>
                <w:rFonts w:ascii="Arial" w:hAnsi="Arial" w:cs="Arial"/>
                <w:sz w:val="24"/>
                <w:szCs w:val="24"/>
              </w:rPr>
              <w:t>The children’s progress in reading, writing, maths and social or physical skills is discussed and evaluated in termly Pupil Progress Meetings. If children are not making progress they may access some additional support or a specific intervention to address their need. If they do not make progress as a result of an intervention then the activity is changed; this includes our children who access interventions as a result of the Pupil Premium Grant.</w:t>
            </w:r>
          </w:p>
        </w:tc>
        <w:tc>
          <w:tcPr>
            <w:tcW w:w="1417" w:type="dxa"/>
            <w:shd w:val="clear" w:color="auto" w:fill="auto"/>
          </w:tcPr>
          <w:p w14:paraId="52F78DAD" w14:textId="1F8D37EA" w:rsidR="0039338F" w:rsidRPr="004D387E" w:rsidRDefault="00F904CF"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Nick Firkins</w:t>
            </w:r>
          </w:p>
        </w:tc>
        <w:tc>
          <w:tcPr>
            <w:tcW w:w="2835" w:type="dxa"/>
            <w:shd w:val="clear" w:color="auto" w:fill="auto"/>
          </w:tcPr>
          <w:p w14:paraId="7E030C45" w14:textId="5225772B" w:rsidR="0039338F" w:rsidRPr="004D387E" w:rsidRDefault="00A64923"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Every Spring during the budgeting process these costs are revisited.</w:t>
            </w:r>
          </w:p>
        </w:tc>
      </w:tr>
    </w:tbl>
    <w:p w14:paraId="25AD6A93" w14:textId="77777777" w:rsidR="002D7B1F" w:rsidRDefault="002D7B1F">
      <w:r>
        <w:br w:type="page"/>
      </w:r>
    </w:p>
    <w:tbl>
      <w:tblPr>
        <w:tblW w:w="1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3544"/>
        <w:gridCol w:w="3260"/>
        <w:gridCol w:w="1417"/>
        <w:gridCol w:w="2835"/>
        <w:gridCol w:w="3544"/>
      </w:tblGrid>
      <w:tr w:rsidR="00095F49" w:rsidRPr="004D387E" w14:paraId="386CBBB4" w14:textId="77777777" w:rsidTr="002D7B1F">
        <w:trPr>
          <w:gridAfter w:val="1"/>
          <w:wAfter w:w="3544" w:type="dxa"/>
          <w:trHeight w:hRule="exact" w:val="4036"/>
        </w:trPr>
        <w:tc>
          <w:tcPr>
            <w:tcW w:w="2235" w:type="dxa"/>
            <w:shd w:val="clear" w:color="auto" w:fill="auto"/>
            <w:tcMar>
              <w:top w:w="57" w:type="dxa"/>
              <w:bottom w:w="57" w:type="dxa"/>
            </w:tcMar>
          </w:tcPr>
          <w:p w14:paraId="374105D9" w14:textId="10F1C208" w:rsidR="00095F49" w:rsidRPr="004D387E" w:rsidRDefault="002D7B1F" w:rsidP="002D7B1F">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Forest School, Elsa and Nurture provision staffing</w:t>
            </w:r>
          </w:p>
        </w:tc>
        <w:tc>
          <w:tcPr>
            <w:tcW w:w="2126" w:type="dxa"/>
            <w:shd w:val="clear" w:color="auto" w:fill="auto"/>
            <w:tcMar>
              <w:top w:w="57" w:type="dxa"/>
              <w:bottom w:w="57" w:type="dxa"/>
            </w:tcMar>
          </w:tcPr>
          <w:p w14:paraId="548A2CE6" w14:textId="67B42FB2" w:rsidR="00095F49" w:rsidRPr="004D387E" w:rsidRDefault="005D4BF7" w:rsidP="004D387E">
            <w:pPr>
              <w:spacing w:after="0" w:line="288" w:lineRule="auto"/>
              <w:rPr>
                <w:rFonts w:ascii="Arial" w:eastAsia="Times New Roman" w:hAnsi="Arial" w:cs="Arial"/>
                <w:color w:val="0D0D0D"/>
                <w:sz w:val="24"/>
                <w:szCs w:val="24"/>
                <w:lang w:eastAsia="en-GB"/>
              </w:rPr>
            </w:pPr>
            <w:r w:rsidRPr="00335F2B">
              <w:rPr>
                <w:rFonts w:ascii="Arial" w:hAnsi="Arial" w:cs="Arial"/>
                <w:sz w:val="24"/>
                <w:szCs w:val="24"/>
              </w:rPr>
              <w:t>These alternative provisions support the vulnerable child’s emotional welfare and help to develop social skills at the same time as helping them to develop their learning.</w:t>
            </w:r>
          </w:p>
        </w:tc>
        <w:tc>
          <w:tcPr>
            <w:tcW w:w="3544" w:type="dxa"/>
            <w:shd w:val="clear" w:color="auto" w:fill="auto"/>
            <w:tcMar>
              <w:top w:w="57" w:type="dxa"/>
              <w:bottom w:w="57" w:type="dxa"/>
            </w:tcMar>
          </w:tcPr>
          <w:p w14:paraId="2C555408" w14:textId="1634191D" w:rsidR="002D7B1F" w:rsidRPr="00335F2B" w:rsidRDefault="002D7B1F" w:rsidP="002D7B1F">
            <w:pPr>
              <w:rPr>
                <w:rFonts w:ascii="Arial" w:hAnsi="Arial" w:cs="Arial"/>
                <w:sz w:val="24"/>
                <w:szCs w:val="24"/>
              </w:rPr>
            </w:pPr>
            <w:r w:rsidRPr="00335F2B">
              <w:rPr>
                <w:rFonts w:ascii="Arial" w:hAnsi="Arial" w:cs="Arial"/>
                <w:sz w:val="24"/>
                <w:szCs w:val="24"/>
              </w:rPr>
              <w:t xml:space="preserve">Some children will be offered opportunities to access the curriculum through alternative curriculum provision such as our Nurture Group, Forest School and allotment visits. </w:t>
            </w:r>
          </w:p>
          <w:p w14:paraId="53E94FF1" w14:textId="004E99C8" w:rsidR="00095F49" w:rsidRPr="004D387E" w:rsidRDefault="00095F49" w:rsidP="004D387E">
            <w:pPr>
              <w:spacing w:after="0" w:line="288" w:lineRule="auto"/>
              <w:rPr>
                <w:rFonts w:ascii="Arial" w:eastAsia="Times New Roman" w:hAnsi="Arial" w:cs="Arial"/>
                <w:color w:val="0D0D0D"/>
                <w:sz w:val="24"/>
                <w:szCs w:val="24"/>
                <w:lang w:eastAsia="en-GB"/>
              </w:rPr>
            </w:pPr>
          </w:p>
        </w:tc>
        <w:tc>
          <w:tcPr>
            <w:tcW w:w="3260" w:type="dxa"/>
            <w:shd w:val="clear" w:color="auto" w:fill="auto"/>
            <w:tcMar>
              <w:top w:w="57" w:type="dxa"/>
              <w:bottom w:w="57" w:type="dxa"/>
            </w:tcMar>
          </w:tcPr>
          <w:p w14:paraId="4E3916B6" w14:textId="77777777" w:rsidR="002D7B1F" w:rsidRPr="00335F2B" w:rsidRDefault="002D7B1F" w:rsidP="002D7B1F">
            <w:pPr>
              <w:rPr>
                <w:rFonts w:ascii="Arial" w:hAnsi="Arial" w:cs="Arial"/>
                <w:sz w:val="24"/>
                <w:szCs w:val="24"/>
              </w:rPr>
            </w:pPr>
            <w:r w:rsidRPr="00335F2B">
              <w:rPr>
                <w:rFonts w:ascii="Arial" w:hAnsi="Arial" w:cs="Arial"/>
                <w:sz w:val="24"/>
                <w:szCs w:val="24"/>
              </w:rPr>
              <w:t>For some children this means we address their well-being needs through employing staff to provide the curriculum in a supportive way such as Nurture Group or Forest School. For other children who need access to emotional support or interventions we use small social groups and 1:1 support.</w:t>
            </w:r>
          </w:p>
          <w:p w14:paraId="38ACA8F8" w14:textId="77777777" w:rsidR="00095F49" w:rsidRPr="004D387E" w:rsidRDefault="00095F49" w:rsidP="004D387E">
            <w:pPr>
              <w:spacing w:after="0" w:line="288" w:lineRule="auto"/>
              <w:rPr>
                <w:rFonts w:ascii="Arial" w:eastAsia="Times New Roman" w:hAnsi="Arial" w:cs="Arial"/>
                <w:color w:val="0D0D0D"/>
                <w:sz w:val="24"/>
                <w:szCs w:val="24"/>
                <w:lang w:eastAsia="en-GB"/>
              </w:rPr>
            </w:pPr>
          </w:p>
        </w:tc>
        <w:tc>
          <w:tcPr>
            <w:tcW w:w="1417" w:type="dxa"/>
            <w:shd w:val="clear" w:color="auto" w:fill="auto"/>
          </w:tcPr>
          <w:p w14:paraId="52DAF275" w14:textId="07A6E0C1" w:rsidR="00095F49" w:rsidRPr="004D387E" w:rsidRDefault="00F904CF"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Tracy Massey</w:t>
            </w:r>
          </w:p>
        </w:tc>
        <w:tc>
          <w:tcPr>
            <w:tcW w:w="2835" w:type="dxa"/>
            <w:shd w:val="clear" w:color="auto" w:fill="auto"/>
          </w:tcPr>
          <w:p w14:paraId="34944D78" w14:textId="449CE5B7" w:rsidR="00095F49" w:rsidRPr="004D387E" w:rsidRDefault="00A64923"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Every Spring during the budgeting process these costs are revisited.</w:t>
            </w:r>
          </w:p>
        </w:tc>
      </w:tr>
      <w:tr w:rsidR="00095F49" w:rsidRPr="004D387E" w14:paraId="4660DEE2" w14:textId="77777777" w:rsidTr="002D7B1F">
        <w:trPr>
          <w:gridAfter w:val="1"/>
          <w:wAfter w:w="3544" w:type="dxa"/>
          <w:trHeight w:hRule="exact" w:val="3478"/>
        </w:trPr>
        <w:tc>
          <w:tcPr>
            <w:tcW w:w="2235" w:type="dxa"/>
            <w:shd w:val="clear" w:color="auto" w:fill="auto"/>
            <w:tcMar>
              <w:top w:w="57" w:type="dxa"/>
              <w:bottom w:w="57" w:type="dxa"/>
            </w:tcMar>
          </w:tcPr>
          <w:p w14:paraId="3E69AA54" w14:textId="1C35C082" w:rsidR="00095F49" w:rsidRPr="004D387E" w:rsidRDefault="00213D76" w:rsidP="005229C5">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Release of Assistant Head one afternoon per week to plan for intervention delivery</w:t>
            </w:r>
            <w:r w:rsidR="00561AE8">
              <w:rPr>
                <w:rFonts w:ascii="Arial" w:eastAsia="Times New Roman" w:hAnsi="Arial" w:cs="Arial"/>
                <w:color w:val="0D0D0D"/>
                <w:sz w:val="24"/>
                <w:szCs w:val="24"/>
                <w:lang w:eastAsia="en-GB"/>
              </w:rPr>
              <w:t xml:space="preserve"> and one day per week to </w:t>
            </w:r>
            <w:r w:rsidR="005229C5">
              <w:rPr>
                <w:rFonts w:ascii="Arial" w:eastAsia="Times New Roman" w:hAnsi="Arial" w:cs="Arial"/>
                <w:color w:val="0D0D0D"/>
                <w:sz w:val="24"/>
                <w:szCs w:val="24"/>
                <w:lang w:eastAsia="en-GB"/>
              </w:rPr>
              <w:t xml:space="preserve">oversee, evaluate </w:t>
            </w:r>
            <w:r w:rsidR="00561AE8">
              <w:rPr>
                <w:rFonts w:ascii="Arial" w:eastAsia="Times New Roman" w:hAnsi="Arial" w:cs="Arial"/>
                <w:color w:val="0D0D0D"/>
                <w:sz w:val="24"/>
                <w:szCs w:val="24"/>
                <w:lang w:eastAsia="en-GB"/>
              </w:rPr>
              <w:t>plan for targeted PPG pupil support</w:t>
            </w:r>
          </w:p>
        </w:tc>
        <w:tc>
          <w:tcPr>
            <w:tcW w:w="2126" w:type="dxa"/>
            <w:shd w:val="clear" w:color="auto" w:fill="auto"/>
            <w:tcMar>
              <w:top w:w="57" w:type="dxa"/>
              <w:bottom w:w="57" w:type="dxa"/>
            </w:tcMar>
          </w:tcPr>
          <w:p w14:paraId="76B82C5B" w14:textId="4DA015A4" w:rsidR="00095F49" w:rsidRPr="004D387E" w:rsidRDefault="00273A9A" w:rsidP="00273A9A">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To ensure children’s needs are supported through appropriate target setting through personal profiles, personal planning &amp; additional  interventions </w:t>
            </w:r>
          </w:p>
        </w:tc>
        <w:tc>
          <w:tcPr>
            <w:tcW w:w="3544" w:type="dxa"/>
            <w:shd w:val="clear" w:color="auto" w:fill="auto"/>
            <w:tcMar>
              <w:top w:w="57" w:type="dxa"/>
              <w:bottom w:w="57" w:type="dxa"/>
            </w:tcMar>
          </w:tcPr>
          <w:p w14:paraId="128AA914" w14:textId="51BCB803" w:rsidR="00095F49" w:rsidRPr="004D387E" w:rsidRDefault="00273A9A"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Children are identified through Pupil Progress Meetings and actions and progress are then tracked through a variety of measures (e.g. SDQs, Personal Profiles, ELSA intervention reports, Nurture Provision planning </w:t>
            </w:r>
            <w:proofErr w:type="spellStart"/>
            <w:r>
              <w:rPr>
                <w:rFonts w:ascii="Arial" w:eastAsia="Times New Roman" w:hAnsi="Arial" w:cs="Arial"/>
                <w:color w:val="0D0D0D"/>
                <w:sz w:val="24"/>
                <w:szCs w:val="24"/>
                <w:lang w:eastAsia="en-GB"/>
              </w:rPr>
              <w:t>etc</w:t>
            </w:r>
            <w:proofErr w:type="spellEnd"/>
            <w:r>
              <w:rPr>
                <w:rFonts w:ascii="Arial" w:eastAsia="Times New Roman" w:hAnsi="Arial" w:cs="Arial"/>
                <w:color w:val="0D0D0D"/>
                <w:sz w:val="24"/>
                <w:szCs w:val="24"/>
                <w:lang w:eastAsia="en-GB"/>
              </w:rPr>
              <w:t xml:space="preserve">) </w:t>
            </w:r>
          </w:p>
        </w:tc>
        <w:tc>
          <w:tcPr>
            <w:tcW w:w="3260" w:type="dxa"/>
            <w:shd w:val="clear" w:color="auto" w:fill="auto"/>
            <w:tcMar>
              <w:top w:w="57" w:type="dxa"/>
              <w:bottom w:w="57" w:type="dxa"/>
            </w:tcMar>
          </w:tcPr>
          <w:p w14:paraId="6C852E38" w14:textId="4FEC1D83" w:rsidR="00095F49" w:rsidRPr="004D387E" w:rsidRDefault="00273A9A"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Progress is tracked through regular reviews with school professionals and parents (e.g. PPMs, Personal Profile Meetings, end of term intervention reviews) </w:t>
            </w:r>
          </w:p>
        </w:tc>
        <w:tc>
          <w:tcPr>
            <w:tcW w:w="1417" w:type="dxa"/>
            <w:shd w:val="clear" w:color="auto" w:fill="auto"/>
          </w:tcPr>
          <w:p w14:paraId="4C4AFEE6" w14:textId="7EC318AF" w:rsidR="00095F49" w:rsidRPr="004D387E" w:rsidRDefault="00F904CF"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Tracy Massey</w:t>
            </w:r>
          </w:p>
        </w:tc>
        <w:tc>
          <w:tcPr>
            <w:tcW w:w="2835" w:type="dxa"/>
            <w:shd w:val="clear" w:color="auto" w:fill="auto"/>
          </w:tcPr>
          <w:p w14:paraId="74218E66" w14:textId="63837142" w:rsidR="00095F49" w:rsidRPr="004D387E" w:rsidRDefault="00A64923"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Every Spring during the budgeting process these costs are revisited.</w:t>
            </w:r>
          </w:p>
        </w:tc>
      </w:tr>
      <w:tr w:rsidR="00095F49" w:rsidRPr="004D387E" w14:paraId="4BF26AA8" w14:textId="2613412B" w:rsidTr="00273A9A">
        <w:trPr>
          <w:trHeight w:hRule="exact" w:val="340"/>
        </w:trPr>
        <w:tc>
          <w:tcPr>
            <w:tcW w:w="12582" w:type="dxa"/>
            <w:gridSpan w:val="5"/>
            <w:shd w:val="clear" w:color="auto" w:fill="auto"/>
            <w:tcMar>
              <w:top w:w="57" w:type="dxa"/>
              <w:bottom w:w="57" w:type="dxa"/>
            </w:tcMar>
          </w:tcPr>
          <w:p w14:paraId="0D535973" w14:textId="77777777" w:rsidR="00095F49" w:rsidRPr="004D387E" w:rsidRDefault="00095F49" w:rsidP="004D387E">
            <w:pPr>
              <w:spacing w:after="0" w:line="288" w:lineRule="auto"/>
              <w:jc w:val="right"/>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2835" w:type="dxa"/>
            <w:shd w:val="clear" w:color="auto" w:fill="auto"/>
          </w:tcPr>
          <w:p w14:paraId="519B3FFB" w14:textId="39C10729" w:rsidR="00095F49" w:rsidRPr="004D387E" w:rsidRDefault="00213D76" w:rsidP="0039338F">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w:t>
            </w:r>
            <w:r w:rsidR="0039338F">
              <w:rPr>
                <w:rFonts w:ascii="Arial" w:eastAsia="Times New Roman" w:hAnsi="Arial" w:cs="Arial"/>
                <w:color w:val="0D0D0D"/>
                <w:sz w:val="24"/>
                <w:szCs w:val="24"/>
                <w:lang w:eastAsia="en-GB"/>
              </w:rPr>
              <w:t>75,146</w:t>
            </w:r>
          </w:p>
        </w:tc>
        <w:tc>
          <w:tcPr>
            <w:tcW w:w="3544" w:type="dxa"/>
            <w:tcBorders>
              <w:top w:val="nil"/>
              <w:bottom w:val="nil"/>
            </w:tcBorders>
            <w:shd w:val="clear" w:color="auto" w:fill="auto"/>
          </w:tcPr>
          <w:p w14:paraId="4BB7C76B" w14:textId="77777777" w:rsidR="00095F49" w:rsidRPr="004D387E" w:rsidRDefault="00095F49"/>
        </w:tc>
      </w:tr>
      <w:tr w:rsidR="00095F49" w:rsidRPr="004D387E" w14:paraId="4D1D7D50" w14:textId="77777777" w:rsidTr="002D7B1F">
        <w:trPr>
          <w:gridAfter w:val="1"/>
          <w:wAfter w:w="3544" w:type="dxa"/>
          <w:trHeight w:hRule="exact" w:val="355"/>
        </w:trPr>
        <w:tc>
          <w:tcPr>
            <w:tcW w:w="15417" w:type="dxa"/>
            <w:gridSpan w:val="6"/>
            <w:shd w:val="clear" w:color="auto" w:fill="auto"/>
            <w:tcMar>
              <w:top w:w="57" w:type="dxa"/>
              <w:bottom w:w="57" w:type="dxa"/>
            </w:tcMar>
          </w:tcPr>
          <w:p w14:paraId="2DF28D25" w14:textId="77777777" w:rsidR="00095F49" w:rsidRPr="004D387E" w:rsidRDefault="00095F49"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Other approaches</w:t>
            </w:r>
          </w:p>
        </w:tc>
      </w:tr>
      <w:tr w:rsidR="00095F49" w:rsidRPr="004D387E" w14:paraId="00E60285" w14:textId="77777777" w:rsidTr="002D7B1F">
        <w:trPr>
          <w:gridAfter w:val="1"/>
          <w:wAfter w:w="3544" w:type="dxa"/>
          <w:trHeight w:hRule="exact" w:val="687"/>
        </w:trPr>
        <w:tc>
          <w:tcPr>
            <w:tcW w:w="2235" w:type="dxa"/>
            <w:shd w:val="clear" w:color="auto" w:fill="auto"/>
            <w:tcMar>
              <w:top w:w="57" w:type="dxa"/>
              <w:bottom w:w="57" w:type="dxa"/>
            </w:tcMar>
          </w:tcPr>
          <w:p w14:paraId="7F5D3ABA" w14:textId="77777777" w:rsidR="00095F49" w:rsidRPr="004D387E" w:rsidRDefault="00095F49"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126" w:type="dxa"/>
            <w:shd w:val="clear" w:color="auto" w:fill="auto"/>
            <w:tcMar>
              <w:top w:w="57" w:type="dxa"/>
              <w:bottom w:w="57" w:type="dxa"/>
            </w:tcMar>
          </w:tcPr>
          <w:p w14:paraId="36A2FB84" w14:textId="77777777" w:rsidR="00095F49" w:rsidRPr="004D387E" w:rsidRDefault="00095F49"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544" w:type="dxa"/>
            <w:shd w:val="clear" w:color="auto" w:fill="auto"/>
            <w:tcMar>
              <w:top w:w="57" w:type="dxa"/>
              <w:bottom w:w="57" w:type="dxa"/>
            </w:tcMar>
          </w:tcPr>
          <w:p w14:paraId="2597B9DE" w14:textId="77777777" w:rsidR="00095F49" w:rsidRPr="004D387E" w:rsidRDefault="00095F49"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60" w:type="dxa"/>
            <w:shd w:val="clear" w:color="auto" w:fill="auto"/>
            <w:tcMar>
              <w:top w:w="57" w:type="dxa"/>
              <w:bottom w:w="57" w:type="dxa"/>
            </w:tcMar>
          </w:tcPr>
          <w:p w14:paraId="48C234FE" w14:textId="77777777" w:rsidR="00095F49" w:rsidRPr="004D387E" w:rsidRDefault="00095F49"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417" w:type="dxa"/>
            <w:shd w:val="clear" w:color="auto" w:fill="auto"/>
          </w:tcPr>
          <w:p w14:paraId="5D77C8B7" w14:textId="77777777" w:rsidR="00095F49" w:rsidRPr="004D387E" w:rsidRDefault="00095F49"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835" w:type="dxa"/>
            <w:shd w:val="clear" w:color="auto" w:fill="auto"/>
          </w:tcPr>
          <w:p w14:paraId="575C0984" w14:textId="77777777" w:rsidR="00095F49" w:rsidRPr="004D387E" w:rsidRDefault="00095F49"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095F49" w:rsidRPr="004D387E" w14:paraId="7BF7A9A4" w14:textId="77777777" w:rsidTr="002D7B1F">
        <w:trPr>
          <w:gridAfter w:val="1"/>
          <w:wAfter w:w="3544" w:type="dxa"/>
          <w:trHeight w:hRule="exact" w:val="2477"/>
        </w:trPr>
        <w:tc>
          <w:tcPr>
            <w:tcW w:w="2235" w:type="dxa"/>
            <w:shd w:val="clear" w:color="auto" w:fill="auto"/>
            <w:tcMar>
              <w:top w:w="57" w:type="dxa"/>
              <w:bottom w:w="57" w:type="dxa"/>
            </w:tcMar>
          </w:tcPr>
          <w:p w14:paraId="12FB5B92" w14:textId="715F3AC4" w:rsidR="00095F49" w:rsidRPr="004D387E" w:rsidRDefault="0039338F"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Admin support to help PPG children access wider opportunities including trips, clubs </w:t>
            </w:r>
            <w:proofErr w:type="spellStart"/>
            <w:r>
              <w:rPr>
                <w:rFonts w:ascii="Arial" w:eastAsia="Times New Roman" w:hAnsi="Arial" w:cs="Arial"/>
                <w:color w:val="0D0D0D"/>
                <w:sz w:val="24"/>
                <w:szCs w:val="24"/>
                <w:lang w:eastAsia="en-GB"/>
              </w:rPr>
              <w:t>etc</w:t>
            </w:r>
            <w:proofErr w:type="spellEnd"/>
          </w:p>
        </w:tc>
        <w:tc>
          <w:tcPr>
            <w:tcW w:w="2126" w:type="dxa"/>
            <w:shd w:val="clear" w:color="auto" w:fill="auto"/>
            <w:tcMar>
              <w:top w:w="57" w:type="dxa"/>
              <w:bottom w:w="57" w:type="dxa"/>
            </w:tcMar>
          </w:tcPr>
          <w:p w14:paraId="4FF4ACCE" w14:textId="599F8011" w:rsidR="00095F49" w:rsidRPr="004D387E" w:rsidRDefault="006140AF"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An increase in the amount of pupils able to attend school trips and clubs </w:t>
            </w:r>
          </w:p>
        </w:tc>
        <w:tc>
          <w:tcPr>
            <w:tcW w:w="3544" w:type="dxa"/>
            <w:shd w:val="clear" w:color="auto" w:fill="auto"/>
            <w:tcMar>
              <w:top w:w="57" w:type="dxa"/>
              <w:bottom w:w="57" w:type="dxa"/>
            </w:tcMar>
          </w:tcPr>
          <w:p w14:paraId="21494256" w14:textId="77777777" w:rsidR="002D7B1F" w:rsidRPr="00335F2B" w:rsidRDefault="002D7B1F" w:rsidP="002D7B1F">
            <w:pPr>
              <w:rPr>
                <w:rFonts w:ascii="Arial" w:hAnsi="Arial" w:cs="Arial"/>
                <w:sz w:val="24"/>
                <w:szCs w:val="24"/>
              </w:rPr>
            </w:pPr>
            <w:r w:rsidRPr="00335F2B">
              <w:rPr>
                <w:rFonts w:ascii="Arial" w:hAnsi="Arial" w:cs="Arial"/>
                <w:sz w:val="24"/>
                <w:szCs w:val="24"/>
              </w:rPr>
              <w:t xml:space="preserve">As a school we seek to remove barriers to learning by ensuring all children have access to the support they need to engage fully with school and to make the most of the opportunities on offer. </w:t>
            </w:r>
          </w:p>
          <w:p w14:paraId="78964C16" w14:textId="77777777" w:rsidR="00095F49" w:rsidRPr="004D387E" w:rsidRDefault="00095F49" w:rsidP="004D387E">
            <w:pPr>
              <w:spacing w:after="0" w:line="288" w:lineRule="auto"/>
              <w:rPr>
                <w:rFonts w:ascii="Arial" w:eastAsia="Times New Roman" w:hAnsi="Arial" w:cs="Arial"/>
                <w:color w:val="0D0D0D"/>
                <w:sz w:val="24"/>
                <w:szCs w:val="24"/>
                <w:lang w:eastAsia="en-GB"/>
              </w:rPr>
            </w:pPr>
          </w:p>
        </w:tc>
        <w:tc>
          <w:tcPr>
            <w:tcW w:w="3260" w:type="dxa"/>
            <w:shd w:val="clear" w:color="auto" w:fill="auto"/>
            <w:tcMar>
              <w:top w:w="57" w:type="dxa"/>
              <w:bottom w:w="57" w:type="dxa"/>
            </w:tcMar>
          </w:tcPr>
          <w:p w14:paraId="38F1EA12" w14:textId="5E7533E0" w:rsidR="00095F49" w:rsidRPr="004D387E" w:rsidRDefault="006140AF"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Consistent approach to encouraging parents to allow their children to access these subsidised opportunities</w:t>
            </w:r>
            <w:r w:rsidR="003C0F00">
              <w:rPr>
                <w:rFonts w:ascii="Arial" w:eastAsia="Times New Roman" w:hAnsi="Arial" w:cs="Arial"/>
                <w:color w:val="0D0D0D"/>
                <w:sz w:val="24"/>
                <w:szCs w:val="24"/>
                <w:lang w:eastAsia="en-GB"/>
              </w:rPr>
              <w:t>.</w:t>
            </w:r>
          </w:p>
        </w:tc>
        <w:tc>
          <w:tcPr>
            <w:tcW w:w="1417" w:type="dxa"/>
            <w:shd w:val="clear" w:color="auto" w:fill="auto"/>
          </w:tcPr>
          <w:p w14:paraId="33AD749B" w14:textId="1D96F30D" w:rsidR="00095F49" w:rsidRPr="004D387E" w:rsidRDefault="00F904CF"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Jacky Ankerman</w:t>
            </w:r>
          </w:p>
        </w:tc>
        <w:tc>
          <w:tcPr>
            <w:tcW w:w="2835" w:type="dxa"/>
            <w:shd w:val="clear" w:color="auto" w:fill="auto"/>
          </w:tcPr>
          <w:p w14:paraId="205F1D67" w14:textId="76339CC7" w:rsidR="00095F49" w:rsidRPr="004D387E" w:rsidRDefault="00871088"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Every Spring during the budgeting process these costs are revisited.</w:t>
            </w:r>
          </w:p>
        </w:tc>
      </w:tr>
      <w:tr w:rsidR="00095F49" w:rsidRPr="004D387E" w14:paraId="46F6AE80" w14:textId="77777777" w:rsidTr="003C0F00">
        <w:trPr>
          <w:gridAfter w:val="1"/>
          <w:wAfter w:w="3544" w:type="dxa"/>
          <w:trHeight w:hRule="exact" w:val="1641"/>
        </w:trPr>
        <w:tc>
          <w:tcPr>
            <w:tcW w:w="2235" w:type="dxa"/>
            <w:shd w:val="clear" w:color="auto" w:fill="auto"/>
            <w:tcMar>
              <w:top w:w="57" w:type="dxa"/>
              <w:bottom w:w="57" w:type="dxa"/>
            </w:tcMar>
          </w:tcPr>
          <w:p w14:paraId="673405BE" w14:textId="0FFE0D7F" w:rsidR="00335F2B" w:rsidRPr="004D387E" w:rsidRDefault="00335F2B" w:rsidP="00335F2B">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Free milk for PPG children </w:t>
            </w:r>
          </w:p>
        </w:tc>
        <w:tc>
          <w:tcPr>
            <w:tcW w:w="2126" w:type="dxa"/>
            <w:shd w:val="clear" w:color="auto" w:fill="auto"/>
            <w:tcMar>
              <w:top w:w="57" w:type="dxa"/>
              <w:bottom w:w="57" w:type="dxa"/>
            </w:tcMar>
          </w:tcPr>
          <w:p w14:paraId="51CD2BF4" w14:textId="170D8953" w:rsidR="00095F49" w:rsidRPr="004D387E" w:rsidRDefault="003C0F00"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An increase in the amount of pupils able to benefit from free milk</w:t>
            </w:r>
            <w:r w:rsidR="00911422">
              <w:rPr>
                <w:rFonts w:ascii="Arial" w:eastAsia="Times New Roman" w:hAnsi="Arial" w:cs="Arial"/>
                <w:color w:val="0D0D0D"/>
                <w:sz w:val="24"/>
                <w:szCs w:val="24"/>
                <w:lang w:eastAsia="en-GB"/>
              </w:rPr>
              <w:t xml:space="preserve"> at school</w:t>
            </w:r>
          </w:p>
        </w:tc>
        <w:tc>
          <w:tcPr>
            <w:tcW w:w="3544" w:type="dxa"/>
            <w:shd w:val="clear" w:color="auto" w:fill="auto"/>
            <w:tcMar>
              <w:top w:w="57" w:type="dxa"/>
              <w:bottom w:w="57" w:type="dxa"/>
            </w:tcMar>
          </w:tcPr>
          <w:p w14:paraId="471C18FD" w14:textId="7D59EC4C" w:rsidR="00095F49" w:rsidRPr="004D387E" w:rsidRDefault="00911422"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Children are encouraged to access milk during their school day as it is beneficial to their health and growth.</w:t>
            </w:r>
          </w:p>
        </w:tc>
        <w:tc>
          <w:tcPr>
            <w:tcW w:w="3260" w:type="dxa"/>
            <w:shd w:val="clear" w:color="auto" w:fill="auto"/>
            <w:tcMar>
              <w:top w:w="57" w:type="dxa"/>
              <w:bottom w:w="57" w:type="dxa"/>
            </w:tcMar>
          </w:tcPr>
          <w:p w14:paraId="1BF78A96" w14:textId="7DCB13D2" w:rsidR="00095F49" w:rsidRPr="004D387E" w:rsidRDefault="00911422"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Regular reminders are sent to parents of PPG children reminding them that they qualify for free milk.</w:t>
            </w:r>
          </w:p>
        </w:tc>
        <w:tc>
          <w:tcPr>
            <w:tcW w:w="1417" w:type="dxa"/>
            <w:shd w:val="clear" w:color="auto" w:fill="auto"/>
          </w:tcPr>
          <w:p w14:paraId="028C6CD2" w14:textId="2A19BFF0" w:rsidR="00095F49" w:rsidRPr="004D387E" w:rsidRDefault="00F904CF"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Jacky Ankerman</w:t>
            </w:r>
          </w:p>
        </w:tc>
        <w:tc>
          <w:tcPr>
            <w:tcW w:w="2835" w:type="dxa"/>
            <w:shd w:val="clear" w:color="auto" w:fill="auto"/>
          </w:tcPr>
          <w:p w14:paraId="60375CF9" w14:textId="41F7F27A" w:rsidR="00095F49" w:rsidRPr="004D387E" w:rsidRDefault="00A64923"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Every term when we try to increase numbers</w:t>
            </w:r>
          </w:p>
        </w:tc>
      </w:tr>
      <w:tr w:rsidR="0039338F" w:rsidRPr="004D387E" w14:paraId="103CE395" w14:textId="77777777" w:rsidTr="00053C04">
        <w:trPr>
          <w:gridAfter w:val="1"/>
          <w:wAfter w:w="3544" w:type="dxa"/>
          <w:trHeight w:hRule="exact" w:val="3338"/>
        </w:trPr>
        <w:tc>
          <w:tcPr>
            <w:tcW w:w="2235" w:type="dxa"/>
            <w:shd w:val="clear" w:color="auto" w:fill="auto"/>
            <w:tcMar>
              <w:top w:w="57" w:type="dxa"/>
              <w:bottom w:w="57" w:type="dxa"/>
            </w:tcMar>
          </w:tcPr>
          <w:p w14:paraId="20586FAB" w14:textId="77777777" w:rsidR="00335F2B" w:rsidRDefault="00335F2B" w:rsidP="00335F2B">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lastRenderedPageBreak/>
              <w:t>Subsidy for residential trip to Osmington Bay</w:t>
            </w:r>
          </w:p>
          <w:p w14:paraId="7A5FAB01" w14:textId="4E529C6F" w:rsidR="0039338F" w:rsidRPr="004D387E" w:rsidRDefault="00053C04" w:rsidP="00335F2B">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w:t>
            </w:r>
            <w:r w:rsidR="00335F2B">
              <w:rPr>
                <w:rFonts w:ascii="Arial" w:eastAsia="Times New Roman" w:hAnsi="Arial" w:cs="Arial"/>
                <w:color w:val="0D0D0D"/>
                <w:sz w:val="24"/>
                <w:szCs w:val="24"/>
                <w:lang w:eastAsia="en-GB"/>
              </w:rPr>
              <w:t>nd class trips</w:t>
            </w:r>
          </w:p>
        </w:tc>
        <w:tc>
          <w:tcPr>
            <w:tcW w:w="2126" w:type="dxa"/>
            <w:shd w:val="clear" w:color="auto" w:fill="auto"/>
            <w:tcMar>
              <w:top w:w="57" w:type="dxa"/>
              <w:bottom w:w="57" w:type="dxa"/>
            </w:tcMar>
          </w:tcPr>
          <w:p w14:paraId="433050CE" w14:textId="718D49DE" w:rsidR="0039338F" w:rsidRPr="004D387E" w:rsidRDefault="00053C04" w:rsidP="00053C04">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An increase in the amount of pupils able to access school trips without finances being a deciding issue</w:t>
            </w:r>
          </w:p>
        </w:tc>
        <w:tc>
          <w:tcPr>
            <w:tcW w:w="3544" w:type="dxa"/>
            <w:shd w:val="clear" w:color="auto" w:fill="auto"/>
            <w:tcMar>
              <w:top w:w="57" w:type="dxa"/>
              <w:bottom w:w="57" w:type="dxa"/>
            </w:tcMar>
          </w:tcPr>
          <w:p w14:paraId="775E3912" w14:textId="601DFFCC" w:rsidR="00BA7712" w:rsidRPr="00335F2B" w:rsidRDefault="00BA7712" w:rsidP="00BA7712">
            <w:pPr>
              <w:spacing w:after="240" w:line="288" w:lineRule="auto"/>
              <w:rPr>
                <w:rFonts w:ascii="Arial" w:hAnsi="Arial" w:cs="Arial"/>
                <w:sz w:val="24"/>
                <w:szCs w:val="24"/>
              </w:rPr>
            </w:pPr>
            <w:r w:rsidRPr="00335F2B">
              <w:rPr>
                <w:rFonts w:ascii="Arial" w:hAnsi="Arial" w:cs="Arial"/>
                <w:sz w:val="24"/>
                <w:szCs w:val="24"/>
              </w:rPr>
              <w:t xml:space="preserve">The cost of curriculum trips will be subsidised </w:t>
            </w:r>
            <w:r w:rsidR="00053C04">
              <w:rPr>
                <w:rFonts w:ascii="Arial" w:hAnsi="Arial" w:cs="Arial"/>
                <w:sz w:val="24"/>
                <w:szCs w:val="24"/>
              </w:rPr>
              <w:t xml:space="preserve">through the Pupil Premium Grant.  </w:t>
            </w:r>
            <w:r w:rsidRPr="00335F2B">
              <w:rPr>
                <w:rFonts w:ascii="Arial" w:hAnsi="Arial" w:cs="Arial"/>
                <w:sz w:val="24"/>
                <w:szCs w:val="24"/>
              </w:rPr>
              <w:t>Those trips are highly engaging experiences that bring a topic and learning to life as well as broadening children’s experiences of travelling beyond Frome and the immediate neighbourhood.</w:t>
            </w:r>
          </w:p>
          <w:p w14:paraId="2F98CA06" w14:textId="77777777" w:rsidR="0039338F" w:rsidRPr="004D387E" w:rsidRDefault="0039338F" w:rsidP="004D387E">
            <w:pPr>
              <w:spacing w:after="0" w:line="288" w:lineRule="auto"/>
              <w:rPr>
                <w:rFonts w:ascii="Arial" w:eastAsia="Times New Roman" w:hAnsi="Arial" w:cs="Arial"/>
                <w:color w:val="0D0D0D"/>
                <w:sz w:val="24"/>
                <w:szCs w:val="24"/>
                <w:lang w:eastAsia="en-GB"/>
              </w:rPr>
            </w:pPr>
          </w:p>
        </w:tc>
        <w:tc>
          <w:tcPr>
            <w:tcW w:w="3260" w:type="dxa"/>
            <w:shd w:val="clear" w:color="auto" w:fill="auto"/>
            <w:tcMar>
              <w:top w:w="57" w:type="dxa"/>
              <w:bottom w:w="57" w:type="dxa"/>
            </w:tcMar>
          </w:tcPr>
          <w:p w14:paraId="216EBE79" w14:textId="77777777" w:rsidR="002D7B1F" w:rsidRPr="00335F2B" w:rsidRDefault="002D7B1F" w:rsidP="002D7B1F">
            <w:pPr>
              <w:rPr>
                <w:rFonts w:ascii="Arial" w:hAnsi="Arial" w:cs="Arial"/>
                <w:sz w:val="24"/>
                <w:szCs w:val="24"/>
              </w:rPr>
            </w:pPr>
            <w:r w:rsidRPr="00335F2B">
              <w:rPr>
                <w:rFonts w:ascii="Arial" w:hAnsi="Arial" w:cs="Arial"/>
                <w:sz w:val="24"/>
                <w:szCs w:val="24"/>
              </w:rPr>
              <w:t>We know that for some of our children these are the activities that make a real difference to their enjoyment and engagement with school.</w:t>
            </w:r>
          </w:p>
          <w:p w14:paraId="138B2432" w14:textId="77777777" w:rsidR="0039338F" w:rsidRPr="004D387E" w:rsidRDefault="0039338F" w:rsidP="004D387E">
            <w:pPr>
              <w:spacing w:after="0" w:line="288" w:lineRule="auto"/>
              <w:rPr>
                <w:rFonts w:ascii="Arial" w:eastAsia="Times New Roman" w:hAnsi="Arial" w:cs="Arial"/>
                <w:color w:val="0D0D0D"/>
                <w:sz w:val="24"/>
                <w:szCs w:val="24"/>
                <w:lang w:eastAsia="en-GB"/>
              </w:rPr>
            </w:pPr>
          </w:p>
        </w:tc>
        <w:tc>
          <w:tcPr>
            <w:tcW w:w="1417" w:type="dxa"/>
            <w:shd w:val="clear" w:color="auto" w:fill="auto"/>
          </w:tcPr>
          <w:p w14:paraId="5BF847BD" w14:textId="38E51070" w:rsidR="0039338F" w:rsidRPr="004D387E" w:rsidRDefault="00F904CF"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Jacky Ankerman</w:t>
            </w:r>
          </w:p>
        </w:tc>
        <w:tc>
          <w:tcPr>
            <w:tcW w:w="2835" w:type="dxa"/>
            <w:shd w:val="clear" w:color="auto" w:fill="auto"/>
          </w:tcPr>
          <w:p w14:paraId="5EE4F2A1" w14:textId="404FCB74" w:rsidR="0039338F" w:rsidRPr="004D387E" w:rsidRDefault="00A64923"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Every year when we organise class trips and plan our residential stay</w:t>
            </w:r>
          </w:p>
        </w:tc>
      </w:tr>
      <w:tr w:rsidR="0039338F" w:rsidRPr="004D387E" w14:paraId="4B18BDAF" w14:textId="77777777" w:rsidTr="002D7B1F">
        <w:trPr>
          <w:gridAfter w:val="1"/>
          <w:wAfter w:w="3544" w:type="dxa"/>
          <w:trHeight w:hRule="exact" w:val="1354"/>
        </w:trPr>
        <w:tc>
          <w:tcPr>
            <w:tcW w:w="2235" w:type="dxa"/>
            <w:shd w:val="clear" w:color="auto" w:fill="auto"/>
            <w:tcMar>
              <w:top w:w="57" w:type="dxa"/>
              <w:bottom w:w="57" w:type="dxa"/>
            </w:tcMar>
          </w:tcPr>
          <w:p w14:paraId="28C81311" w14:textId="559251DA" w:rsidR="0039338F" w:rsidRPr="004D387E" w:rsidRDefault="0039338F"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One paid for place at Before School Club</w:t>
            </w:r>
          </w:p>
        </w:tc>
        <w:tc>
          <w:tcPr>
            <w:tcW w:w="2126" w:type="dxa"/>
            <w:shd w:val="clear" w:color="auto" w:fill="auto"/>
            <w:tcMar>
              <w:top w:w="57" w:type="dxa"/>
              <w:bottom w:w="57" w:type="dxa"/>
            </w:tcMar>
          </w:tcPr>
          <w:p w14:paraId="1E90436D" w14:textId="01A3B986" w:rsidR="0039338F" w:rsidRPr="004D387E" w:rsidRDefault="00A44D2E" w:rsidP="00A44D2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An offer of support for home to classroom transition</w:t>
            </w:r>
          </w:p>
        </w:tc>
        <w:tc>
          <w:tcPr>
            <w:tcW w:w="3544" w:type="dxa"/>
            <w:shd w:val="clear" w:color="auto" w:fill="auto"/>
            <w:tcMar>
              <w:top w:w="57" w:type="dxa"/>
              <w:bottom w:w="57" w:type="dxa"/>
            </w:tcMar>
          </w:tcPr>
          <w:p w14:paraId="1F7774AE" w14:textId="79DBD321" w:rsidR="0039338F" w:rsidRPr="004D387E" w:rsidRDefault="00BA7712" w:rsidP="00BA7712">
            <w:pPr>
              <w:spacing w:after="0" w:line="288" w:lineRule="auto"/>
              <w:rPr>
                <w:rFonts w:ascii="Arial" w:eastAsia="Times New Roman" w:hAnsi="Arial" w:cs="Arial"/>
                <w:color w:val="0D0D0D"/>
                <w:sz w:val="24"/>
                <w:szCs w:val="24"/>
                <w:lang w:eastAsia="en-GB"/>
              </w:rPr>
            </w:pPr>
            <w:r w:rsidRPr="00335F2B">
              <w:rPr>
                <w:rFonts w:ascii="Arial" w:hAnsi="Arial" w:cs="Arial"/>
                <w:sz w:val="24"/>
                <w:szCs w:val="24"/>
              </w:rPr>
              <w:t xml:space="preserve">PPG has ensured that </w:t>
            </w:r>
            <w:r>
              <w:rPr>
                <w:rFonts w:ascii="Arial" w:hAnsi="Arial" w:cs="Arial"/>
                <w:sz w:val="24"/>
                <w:szCs w:val="24"/>
              </w:rPr>
              <w:t>we have a paid for place to support pupils who need a structured start to their day.</w:t>
            </w:r>
          </w:p>
        </w:tc>
        <w:tc>
          <w:tcPr>
            <w:tcW w:w="3260" w:type="dxa"/>
            <w:shd w:val="clear" w:color="auto" w:fill="auto"/>
            <w:tcMar>
              <w:top w:w="57" w:type="dxa"/>
              <w:bottom w:w="57" w:type="dxa"/>
            </w:tcMar>
          </w:tcPr>
          <w:p w14:paraId="44C40702" w14:textId="056D61E6" w:rsidR="0039338F" w:rsidRPr="004D387E" w:rsidRDefault="00A64923" w:rsidP="004D387E">
            <w:pPr>
              <w:spacing w:after="0" w:line="288" w:lineRule="auto"/>
              <w:rPr>
                <w:rFonts w:ascii="Arial" w:eastAsia="Times New Roman" w:hAnsi="Arial" w:cs="Arial"/>
                <w:color w:val="0D0D0D"/>
                <w:sz w:val="24"/>
                <w:szCs w:val="24"/>
                <w:lang w:eastAsia="en-GB"/>
              </w:rPr>
            </w:pPr>
            <w:r w:rsidRPr="00335F2B">
              <w:rPr>
                <w:rFonts w:ascii="Arial" w:hAnsi="Arial" w:cs="Arial"/>
                <w:sz w:val="24"/>
                <w:szCs w:val="24"/>
              </w:rPr>
              <w:t>We know that for some of our children</w:t>
            </w:r>
            <w:r>
              <w:rPr>
                <w:rFonts w:ascii="Arial" w:hAnsi="Arial" w:cs="Arial"/>
                <w:sz w:val="24"/>
                <w:szCs w:val="24"/>
              </w:rPr>
              <w:t xml:space="preserve"> it will make a difference to that days  learning potential</w:t>
            </w:r>
          </w:p>
        </w:tc>
        <w:tc>
          <w:tcPr>
            <w:tcW w:w="1417" w:type="dxa"/>
            <w:shd w:val="clear" w:color="auto" w:fill="auto"/>
          </w:tcPr>
          <w:p w14:paraId="2F4DC2BA" w14:textId="46B45FA5" w:rsidR="0039338F" w:rsidRPr="004D387E" w:rsidRDefault="00F904CF"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Jacky Ankerman</w:t>
            </w:r>
          </w:p>
        </w:tc>
        <w:tc>
          <w:tcPr>
            <w:tcW w:w="2835" w:type="dxa"/>
            <w:shd w:val="clear" w:color="auto" w:fill="auto"/>
          </w:tcPr>
          <w:p w14:paraId="55341BBB" w14:textId="2E430384" w:rsidR="0039338F" w:rsidRPr="004D387E" w:rsidRDefault="009D0F2C"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Every Spring during the budgeting process these costs are revisited.</w:t>
            </w:r>
          </w:p>
        </w:tc>
      </w:tr>
      <w:tr w:rsidR="00095F49" w:rsidRPr="004D387E" w14:paraId="36C7B904" w14:textId="77777777" w:rsidTr="002D7B1F">
        <w:trPr>
          <w:gridAfter w:val="1"/>
          <w:wAfter w:w="3544" w:type="dxa"/>
          <w:trHeight w:hRule="exact" w:val="340"/>
        </w:trPr>
        <w:tc>
          <w:tcPr>
            <w:tcW w:w="12582" w:type="dxa"/>
            <w:gridSpan w:val="5"/>
            <w:shd w:val="clear" w:color="auto" w:fill="auto"/>
            <w:tcMar>
              <w:top w:w="57" w:type="dxa"/>
              <w:bottom w:w="57" w:type="dxa"/>
            </w:tcMar>
          </w:tcPr>
          <w:p w14:paraId="00914084" w14:textId="4A48357A" w:rsidR="00095F49" w:rsidRPr="004D387E" w:rsidRDefault="0039338F" w:rsidP="004D387E">
            <w:pPr>
              <w:spacing w:after="240" w:line="288" w:lineRule="auto"/>
              <w:jc w:val="right"/>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2835" w:type="dxa"/>
            <w:shd w:val="clear" w:color="auto" w:fill="auto"/>
          </w:tcPr>
          <w:p w14:paraId="5F64BD86" w14:textId="4F386E40" w:rsidR="00095F49" w:rsidRPr="004D387E" w:rsidRDefault="0039338F" w:rsidP="004D387E">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£5,926</w:t>
            </w:r>
          </w:p>
        </w:tc>
      </w:tr>
    </w:tbl>
    <w:p w14:paraId="0B8EF8C7" w14:textId="77777777" w:rsidR="004A5637" w:rsidRDefault="004A5637" w:rsidP="0083567C">
      <w:pPr>
        <w:pageBreakBefore/>
        <w:spacing w:after="240" w:line="240" w:lineRule="auto"/>
        <w:outlineLvl w:val="0"/>
      </w:pPr>
    </w:p>
    <w:sectPr w:rsidR="004A5637" w:rsidSect="004D38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6"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6"/>
  </w:num>
  <w:num w:numId="2">
    <w:abstractNumId w:val="0"/>
  </w:num>
  <w:num w:numId="3">
    <w:abstractNumId w:val="11"/>
  </w:num>
  <w:num w:numId="4">
    <w:abstractNumId w:val="4"/>
  </w:num>
  <w:num w:numId="5">
    <w:abstractNumId w:val="8"/>
  </w:num>
  <w:num w:numId="6">
    <w:abstractNumId w:val="10"/>
  </w:num>
  <w:num w:numId="7">
    <w:abstractNumId w:val="9"/>
  </w:num>
  <w:num w:numId="8">
    <w:abstractNumId w:val="1"/>
  </w:num>
  <w:num w:numId="9">
    <w:abstractNumId w:val="2"/>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32281"/>
    <w:rsid w:val="00053C04"/>
    <w:rsid w:val="00095F49"/>
    <w:rsid w:val="00104C2E"/>
    <w:rsid w:val="00213D76"/>
    <w:rsid w:val="00273A9A"/>
    <w:rsid w:val="002D1D86"/>
    <w:rsid w:val="002D7B1F"/>
    <w:rsid w:val="002E04E7"/>
    <w:rsid w:val="00303F94"/>
    <w:rsid w:val="00335F2B"/>
    <w:rsid w:val="0039338F"/>
    <w:rsid w:val="003C0F00"/>
    <w:rsid w:val="003D0795"/>
    <w:rsid w:val="0040462E"/>
    <w:rsid w:val="004A5637"/>
    <w:rsid w:val="004D387E"/>
    <w:rsid w:val="005229C5"/>
    <w:rsid w:val="0054697B"/>
    <w:rsid w:val="00561AE8"/>
    <w:rsid w:val="005D4BF7"/>
    <w:rsid w:val="006140AF"/>
    <w:rsid w:val="00772F46"/>
    <w:rsid w:val="007D2A3B"/>
    <w:rsid w:val="0083567C"/>
    <w:rsid w:val="00842038"/>
    <w:rsid w:val="00871088"/>
    <w:rsid w:val="00911422"/>
    <w:rsid w:val="009D0F2C"/>
    <w:rsid w:val="00A44D2E"/>
    <w:rsid w:val="00A64923"/>
    <w:rsid w:val="00AC435F"/>
    <w:rsid w:val="00AE5700"/>
    <w:rsid w:val="00B65B58"/>
    <w:rsid w:val="00BA7712"/>
    <w:rsid w:val="00BC3DBA"/>
    <w:rsid w:val="00CA5BD9"/>
    <w:rsid w:val="00CD047F"/>
    <w:rsid w:val="00CD7487"/>
    <w:rsid w:val="00EC1CB7"/>
    <w:rsid w:val="00F904CF"/>
    <w:rsid w:val="00FC4BD4"/>
    <w:rsid w:val="00FE5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34F23-012F-4884-8609-336FBBAC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1194</Words>
  <Characters>6808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Sue Cobb</cp:lastModifiedBy>
  <cp:revision>2</cp:revision>
  <dcterms:created xsi:type="dcterms:W3CDTF">2023-01-30T12:11:00Z</dcterms:created>
  <dcterms:modified xsi:type="dcterms:W3CDTF">2023-01-30T12:11:00Z</dcterms:modified>
</cp:coreProperties>
</file>