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3975" w14:textId="1BE86F19" w:rsidR="000B4E20" w:rsidRPr="00504268" w:rsidRDefault="00C7456A" w:rsidP="00C7456A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504268">
        <w:rPr>
          <w:rFonts w:ascii="Comic Sans MS" w:hAnsi="Comic Sans MS"/>
          <w:b/>
          <w:sz w:val="28"/>
          <w:szCs w:val="28"/>
        </w:rPr>
        <w:t xml:space="preserve">Moon and Sun Class Overview      </w:t>
      </w:r>
      <w:r w:rsidR="00504268" w:rsidRPr="00504268">
        <w:rPr>
          <w:rFonts w:ascii="Comic Sans MS" w:hAnsi="Comic Sans MS"/>
          <w:b/>
          <w:sz w:val="28"/>
          <w:szCs w:val="28"/>
        </w:rPr>
        <w:t xml:space="preserve">            </w:t>
      </w:r>
      <w:r w:rsidRPr="00504268">
        <w:rPr>
          <w:rFonts w:ascii="Comic Sans MS" w:hAnsi="Comic Sans MS"/>
          <w:b/>
          <w:sz w:val="28"/>
          <w:szCs w:val="28"/>
        </w:rPr>
        <w:t xml:space="preserve">      </w:t>
      </w:r>
      <w:r w:rsidR="00101E9C">
        <w:rPr>
          <w:rFonts w:ascii="Comic Sans MS" w:hAnsi="Comic Sans MS"/>
          <w:b/>
          <w:sz w:val="28"/>
          <w:szCs w:val="28"/>
        </w:rPr>
        <w:t>Autumn 1</w:t>
      </w:r>
    </w:p>
    <w:p w14:paraId="53E065D7" w14:textId="3DDD4693" w:rsidR="00C7456A" w:rsidRPr="00504268" w:rsidRDefault="00101E9C" w:rsidP="00101E9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This half term will be all about settling in</w:t>
      </w:r>
      <w:r w:rsidR="0097551D">
        <w:rPr>
          <w:rFonts w:ascii="Comic Sans MS" w:hAnsi="Comic Sans MS"/>
          <w:b/>
          <w:sz w:val="28"/>
          <w:szCs w:val="28"/>
        </w:rPr>
        <w:t xml:space="preserve"> and building friendships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456A" w14:paraId="3B9A9AB1" w14:textId="77777777" w:rsidTr="00C7456A">
        <w:tc>
          <w:tcPr>
            <w:tcW w:w="10456" w:type="dxa"/>
          </w:tcPr>
          <w:p w14:paraId="62AFBADA" w14:textId="77777777" w:rsidR="00C7456A" w:rsidRPr="008A339C" w:rsidRDefault="00C7456A" w:rsidP="0050426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8A339C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Personal Social and Emotional Development </w:t>
            </w:r>
          </w:p>
          <w:p w14:paraId="0AA01D8F" w14:textId="2C8F85BD" w:rsidR="00C7456A" w:rsidRPr="00C7456A" w:rsidRDefault="00101E9C" w:rsidP="00BE17C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During this half term the children will be building relationships. They will</w:t>
            </w:r>
            <w:r w:rsidR="00221675">
              <w:rPr>
                <w:rFonts w:ascii="Comic Sans MS" w:hAnsi="Comic Sans MS"/>
                <w:sz w:val="24"/>
                <w:szCs w:val="24"/>
              </w:rPr>
              <w:t xml:space="preserve"> be introduced to the Golden Rules 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learn how to keep</w:t>
            </w:r>
            <w:r w:rsidR="00221675">
              <w:rPr>
                <w:rFonts w:ascii="Comic Sans MS" w:hAnsi="Comic Sans MS"/>
                <w:sz w:val="24"/>
                <w:szCs w:val="24"/>
              </w:rPr>
              <w:t xml:space="preserve"> each other safe and happy. Through circle time activities and relevant stories, they will learn about the structure, routines and expectations of school life.</w:t>
            </w:r>
            <w:r w:rsidR="00836FE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C7456A" w14:paraId="3494ED26" w14:textId="77777777" w:rsidTr="00C7456A">
        <w:tc>
          <w:tcPr>
            <w:tcW w:w="10456" w:type="dxa"/>
          </w:tcPr>
          <w:p w14:paraId="352D446E" w14:textId="77777777" w:rsidR="00C7456A" w:rsidRPr="008A339C" w:rsidRDefault="00C7456A" w:rsidP="00C7456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8A339C">
              <w:rPr>
                <w:rFonts w:ascii="Comic Sans MS" w:hAnsi="Comic Sans MS"/>
                <w:b/>
                <w:i/>
                <w:sz w:val="32"/>
                <w:szCs w:val="32"/>
              </w:rPr>
              <w:t>Communication and Language</w:t>
            </w:r>
          </w:p>
          <w:p w14:paraId="24A6F86B" w14:textId="4F8A95EC" w:rsidR="00BE17C9" w:rsidRPr="00BE17C9" w:rsidRDefault="00BE17C9" w:rsidP="00BE17C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children will </w:t>
            </w:r>
            <w:r w:rsidR="003B05C6">
              <w:rPr>
                <w:rFonts w:ascii="Comic Sans MS" w:hAnsi="Comic Sans MS"/>
                <w:sz w:val="24"/>
                <w:szCs w:val="24"/>
              </w:rPr>
              <w:t xml:space="preserve">share their experiences </w:t>
            </w:r>
            <w:r w:rsidR="00221675">
              <w:rPr>
                <w:rFonts w:ascii="Comic Sans MS" w:hAnsi="Comic Sans MS"/>
                <w:sz w:val="24"/>
                <w:szCs w:val="24"/>
              </w:rPr>
              <w:t>from home</w:t>
            </w:r>
            <w:r w:rsidR="003B05C6">
              <w:rPr>
                <w:rFonts w:ascii="Comic Sans MS" w:hAnsi="Comic Sans MS"/>
                <w:sz w:val="24"/>
                <w:szCs w:val="24"/>
              </w:rPr>
              <w:t>.</w:t>
            </w:r>
            <w:r w:rsidR="00221675">
              <w:rPr>
                <w:rFonts w:ascii="Comic Sans MS" w:hAnsi="Comic Sans MS"/>
                <w:sz w:val="24"/>
                <w:szCs w:val="24"/>
              </w:rPr>
              <w:t xml:space="preserve"> They will be asked to bring into school a box containing no more than four items that they can show and tell their friends. The box should include items they are happy to talk about, such </w:t>
            </w:r>
            <w:r w:rsidR="00836FEA">
              <w:rPr>
                <w:rFonts w:ascii="Comic Sans MS" w:hAnsi="Comic Sans MS"/>
                <w:sz w:val="24"/>
                <w:szCs w:val="24"/>
              </w:rPr>
              <w:t>as</w:t>
            </w:r>
            <w:r w:rsidR="00221675">
              <w:rPr>
                <w:rFonts w:ascii="Comic Sans MS" w:hAnsi="Comic Sans MS"/>
                <w:sz w:val="24"/>
                <w:szCs w:val="24"/>
              </w:rPr>
              <w:t xml:space="preserve"> a favourite toy, a photo of a loved one, a favourite book etc. </w:t>
            </w:r>
            <w:r w:rsidR="00302F0E">
              <w:rPr>
                <w:rFonts w:ascii="Comic Sans MS" w:hAnsi="Comic Sans MS"/>
                <w:sz w:val="24"/>
                <w:szCs w:val="24"/>
              </w:rPr>
              <w:t>We will let you know when we want your child to bring their box.</w:t>
            </w:r>
          </w:p>
        </w:tc>
      </w:tr>
      <w:tr w:rsidR="00C7456A" w14:paraId="18019C75" w14:textId="77777777" w:rsidTr="00C7456A">
        <w:tc>
          <w:tcPr>
            <w:tcW w:w="10456" w:type="dxa"/>
          </w:tcPr>
          <w:p w14:paraId="505AA132" w14:textId="77777777" w:rsidR="00C7456A" w:rsidRPr="008A339C" w:rsidRDefault="00C7456A" w:rsidP="001F560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8A339C">
              <w:rPr>
                <w:rFonts w:ascii="Comic Sans MS" w:hAnsi="Comic Sans MS"/>
                <w:b/>
                <w:i/>
                <w:sz w:val="32"/>
                <w:szCs w:val="32"/>
              </w:rPr>
              <w:t>Physical Development</w:t>
            </w:r>
          </w:p>
          <w:p w14:paraId="3FE6E590" w14:textId="3A72EE47" w:rsidR="00BE17C9" w:rsidRPr="00BE17C9" w:rsidRDefault="002F090D" w:rsidP="001F560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During this </w:t>
            </w:r>
            <w:r w:rsidR="00221675">
              <w:rPr>
                <w:rFonts w:ascii="Comic Sans MS" w:hAnsi="Comic Sans MS"/>
                <w:sz w:val="24"/>
                <w:szCs w:val="24"/>
              </w:rPr>
              <w:t>half term the children</w:t>
            </w:r>
            <w:r w:rsidR="00836FEA">
              <w:rPr>
                <w:rFonts w:ascii="Comic Sans MS" w:hAnsi="Comic Sans MS"/>
                <w:sz w:val="24"/>
                <w:szCs w:val="24"/>
              </w:rPr>
              <w:t xml:space="preserve"> will use the outdoor space to </w:t>
            </w:r>
            <w:r w:rsidR="00302F0E">
              <w:rPr>
                <w:rFonts w:ascii="Comic Sans MS" w:hAnsi="Comic Sans MS"/>
                <w:sz w:val="24"/>
                <w:szCs w:val="24"/>
              </w:rPr>
              <w:t xml:space="preserve">develop their strength, balance and coordination. They will develop more independence when going to the toilet and managing their own personal hygiene.  </w:t>
            </w:r>
          </w:p>
        </w:tc>
      </w:tr>
      <w:tr w:rsidR="00C7456A" w14:paraId="1CF58811" w14:textId="77777777" w:rsidTr="00C7456A">
        <w:tc>
          <w:tcPr>
            <w:tcW w:w="10456" w:type="dxa"/>
          </w:tcPr>
          <w:p w14:paraId="10DBF180" w14:textId="77777777" w:rsidR="00C7456A" w:rsidRPr="008A339C" w:rsidRDefault="00C7456A" w:rsidP="00C7456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8A339C">
              <w:rPr>
                <w:rFonts w:ascii="Comic Sans MS" w:hAnsi="Comic Sans MS"/>
                <w:b/>
                <w:i/>
                <w:sz w:val="32"/>
                <w:szCs w:val="32"/>
              </w:rPr>
              <w:t>Literacy</w:t>
            </w:r>
          </w:p>
          <w:p w14:paraId="60CC696E" w14:textId="2E4004C6" w:rsidR="001F5602" w:rsidRPr="001F5602" w:rsidRDefault="00302F0E" w:rsidP="00757A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Our focus book this half term is, </w:t>
            </w:r>
            <w:r w:rsidR="00CD2603">
              <w:rPr>
                <w:rFonts w:ascii="Comic Sans MS" w:hAnsi="Comic Sans MS"/>
                <w:sz w:val="24"/>
                <w:szCs w:val="24"/>
              </w:rPr>
              <w:t>‘</w:t>
            </w:r>
            <w:r>
              <w:rPr>
                <w:rFonts w:ascii="Comic Sans MS" w:hAnsi="Comic Sans MS"/>
                <w:sz w:val="24"/>
                <w:szCs w:val="24"/>
              </w:rPr>
              <w:t>Here We Are</w:t>
            </w:r>
            <w:r w:rsidR="00CD2603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Oliver Jeffers. We will use the </w:t>
            </w:r>
            <w:r w:rsidR="00CD2603">
              <w:rPr>
                <w:rFonts w:ascii="Comic Sans MS" w:hAnsi="Comic Sans MS"/>
                <w:sz w:val="24"/>
                <w:szCs w:val="24"/>
              </w:rPr>
              <w:t>text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ignite the children’s </w:t>
            </w:r>
            <w:r w:rsidR="00CD2603">
              <w:rPr>
                <w:rFonts w:ascii="Comic Sans MS" w:hAnsi="Comic Sans MS"/>
                <w:sz w:val="24"/>
                <w:szCs w:val="24"/>
              </w:rPr>
              <w:t>views and ideas. They will be introduced to phonics and the alphabe</w:t>
            </w:r>
            <w:r w:rsidR="0097551D">
              <w:rPr>
                <w:rFonts w:ascii="Comic Sans MS" w:hAnsi="Comic Sans MS"/>
                <w:sz w:val="24"/>
                <w:szCs w:val="24"/>
              </w:rPr>
              <w:t xml:space="preserve">t. They will use </w:t>
            </w:r>
            <w:r w:rsidR="00757AC4">
              <w:rPr>
                <w:rFonts w:ascii="Comic Sans MS" w:hAnsi="Comic Sans MS"/>
                <w:sz w:val="24"/>
                <w:szCs w:val="24"/>
              </w:rPr>
              <w:t>a variety of small tools</w:t>
            </w:r>
            <w:r w:rsidR="0097551D">
              <w:rPr>
                <w:rFonts w:ascii="Comic Sans MS" w:hAnsi="Comic Sans MS"/>
                <w:sz w:val="24"/>
                <w:szCs w:val="24"/>
              </w:rPr>
              <w:t xml:space="preserve"> for mark making.</w:t>
            </w:r>
          </w:p>
        </w:tc>
      </w:tr>
      <w:tr w:rsidR="00C7456A" w14:paraId="49A33D7E" w14:textId="77777777" w:rsidTr="00C7456A">
        <w:tc>
          <w:tcPr>
            <w:tcW w:w="10456" w:type="dxa"/>
          </w:tcPr>
          <w:p w14:paraId="1271A542" w14:textId="77777777" w:rsidR="00C7456A" w:rsidRPr="008A339C" w:rsidRDefault="00C7456A" w:rsidP="00C7456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8A339C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Maths </w:t>
            </w:r>
          </w:p>
          <w:p w14:paraId="2CDD877B" w14:textId="0F52D2B6" w:rsidR="001F5602" w:rsidRDefault="001F5602" w:rsidP="00BD24C1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D24C1">
              <w:rPr>
                <w:rFonts w:ascii="Comic Sans MS" w:hAnsi="Comic Sans MS"/>
                <w:sz w:val="24"/>
                <w:szCs w:val="24"/>
              </w:rPr>
              <w:t>The children will use our topic to develop the</w:t>
            </w:r>
            <w:r w:rsidR="00BD24C1" w:rsidRPr="00BD24C1">
              <w:rPr>
                <w:rFonts w:ascii="Comic Sans MS" w:hAnsi="Comic Sans MS"/>
                <w:sz w:val="24"/>
                <w:szCs w:val="24"/>
              </w:rPr>
              <w:t>ir mathematical skills in vari</w:t>
            </w:r>
            <w:r w:rsidR="0097551D">
              <w:rPr>
                <w:rFonts w:ascii="Comic Sans MS" w:hAnsi="Comic Sans MS"/>
                <w:sz w:val="24"/>
                <w:szCs w:val="24"/>
              </w:rPr>
              <w:t xml:space="preserve">ous contexts. They will be introduced to numbers and counting. </w:t>
            </w:r>
          </w:p>
        </w:tc>
      </w:tr>
      <w:tr w:rsidR="00C7456A" w14:paraId="356C719B" w14:textId="77777777" w:rsidTr="00C7456A">
        <w:tc>
          <w:tcPr>
            <w:tcW w:w="10456" w:type="dxa"/>
          </w:tcPr>
          <w:p w14:paraId="167AF360" w14:textId="77777777" w:rsidR="00C7456A" w:rsidRPr="008A339C" w:rsidRDefault="00C7456A" w:rsidP="00C7456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8A339C">
              <w:rPr>
                <w:rFonts w:ascii="Comic Sans MS" w:hAnsi="Comic Sans MS"/>
                <w:b/>
                <w:i/>
                <w:sz w:val="32"/>
                <w:szCs w:val="32"/>
              </w:rPr>
              <w:t>Understanding the World</w:t>
            </w:r>
          </w:p>
          <w:p w14:paraId="05D7733C" w14:textId="130FC5B0" w:rsidR="00BD24C1" w:rsidRPr="00504268" w:rsidRDefault="0012556D" w:rsidP="0097551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chi</w:t>
            </w:r>
            <w:r w:rsidR="00DC5390">
              <w:rPr>
                <w:rFonts w:ascii="Comic Sans MS" w:hAnsi="Comic Sans MS"/>
                <w:sz w:val="24"/>
                <w:szCs w:val="24"/>
              </w:rPr>
              <w:t xml:space="preserve">ldren will observe their </w:t>
            </w:r>
            <w:r w:rsidR="0097551D">
              <w:rPr>
                <w:rFonts w:ascii="Comic Sans MS" w:hAnsi="Comic Sans MS"/>
                <w:sz w:val="24"/>
                <w:szCs w:val="24"/>
              </w:rPr>
              <w:t>local</w:t>
            </w:r>
            <w:r w:rsidR="00DC5390">
              <w:rPr>
                <w:rFonts w:ascii="Comic Sans MS" w:hAnsi="Comic Sans MS"/>
                <w:sz w:val="24"/>
                <w:szCs w:val="24"/>
              </w:rPr>
              <w:t xml:space="preserve"> environmen</w:t>
            </w:r>
            <w:r w:rsidR="0097551D">
              <w:rPr>
                <w:rFonts w:ascii="Comic Sans MS" w:hAnsi="Comic Sans MS"/>
                <w:sz w:val="24"/>
                <w:szCs w:val="24"/>
              </w:rPr>
              <w:t>t and look for signs of autumn</w:t>
            </w:r>
            <w:r w:rsidR="00DC5390">
              <w:rPr>
                <w:rFonts w:ascii="Comic Sans MS" w:hAnsi="Comic Sans MS"/>
                <w:sz w:val="24"/>
                <w:szCs w:val="24"/>
              </w:rPr>
              <w:t xml:space="preserve">. They will watch, discuss and predict the changes in the weather and temperature. </w:t>
            </w:r>
          </w:p>
        </w:tc>
      </w:tr>
      <w:tr w:rsidR="00C7456A" w14:paraId="636C62EB" w14:textId="77777777" w:rsidTr="00C7456A">
        <w:tc>
          <w:tcPr>
            <w:tcW w:w="10456" w:type="dxa"/>
          </w:tcPr>
          <w:p w14:paraId="1C4F129D" w14:textId="77777777" w:rsidR="00C7456A" w:rsidRPr="008A339C" w:rsidRDefault="008A339C" w:rsidP="00C7456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Expressive Arts and Design</w:t>
            </w:r>
          </w:p>
          <w:p w14:paraId="2089D991" w14:textId="6903E2B0" w:rsidR="00504268" w:rsidRPr="00504268" w:rsidRDefault="00504268" w:rsidP="0097551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children will </w:t>
            </w:r>
            <w:r w:rsidR="0097551D">
              <w:rPr>
                <w:rFonts w:ascii="Comic Sans MS" w:hAnsi="Comic Sans MS"/>
                <w:sz w:val="24"/>
                <w:szCs w:val="24"/>
              </w:rPr>
              <w:t xml:space="preserve">use role play and drama to act and sing their favourite stories, songs and rhymes. </w:t>
            </w:r>
            <w:r w:rsidR="00757AC4">
              <w:rPr>
                <w:rFonts w:ascii="Comic Sans MS" w:hAnsi="Comic Sans MS"/>
                <w:sz w:val="24"/>
                <w:szCs w:val="24"/>
              </w:rPr>
              <w:t xml:space="preserve">They will use a variety of materials found and made to create models, pictures and crafts. </w:t>
            </w:r>
          </w:p>
        </w:tc>
      </w:tr>
    </w:tbl>
    <w:p w14:paraId="501BCA01" w14:textId="4F1EAE94" w:rsidR="00C7456A" w:rsidRPr="0023704F" w:rsidRDefault="00101E9C" w:rsidP="00C7456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71C3AE8" wp14:editId="410CB9A3">
            <wp:extent cx="2287245" cy="859155"/>
            <wp:effectExtent l="0" t="0" r="0" b="0"/>
            <wp:docPr id="1" name="Picture 1" descr="Why do I like to work with kid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do I like to work with kids?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9" b="51727"/>
                    <a:stretch/>
                  </pic:blipFill>
                  <pic:spPr bwMode="auto">
                    <a:xfrm flipH="1">
                      <a:off x="0" y="0"/>
                      <a:ext cx="2339781" cy="87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AF3B98" wp14:editId="2B79833D">
            <wp:extent cx="2428875" cy="854762"/>
            <wp:effectExtent l="0" t="0" r="0" b="2540"/>
            <wp:docPr id="2" name="Picture 2" descr="Why do I like to work with kid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do I like to work with kids?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7"/>
                    <a:stretch/>
                  </pic:blipFill>
                  <pic:spPr bwMode="auto">
                    <a:xfrm>
                      <a:off x="0" y="0"/>
                      <a:ext cx="2455960" cy="86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456A" w:rsidRPr="0023704F" w:rsidSect="00237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4F"/>
    <w:rsid w:val="000B4E20"/>
    <w:rsid w:val="00101E9C"/>
    <w:rsid w:val="0012556D"/>
    <w:rsid w:val="00184B85"/>
    <w:rsid w:val="001F5602"/>
    <w:rsid w:val="00220F3C"/>
    <w:rsid w:val="00221675"/>
    <w:rsid w:val="0023704F"/>
    <w:rsid w:val="002F090D"/>
    <w:rsid w:val="00302F0E"/>
    <w:rsid w:val="003B05C6"/>
    <w:rsid w:val="00504268"/>
    <w:rsid w:val="00536F9A"/>
    <w:rsid w:val="006C04F1"/>
    <w:rsid w:val="00757AC4"/>
    <w:rsid w:val="00836FEA"/>
    <w:rsid w:val="008A339C"/>
    <w:rsid w:val="0097551D"/>
    <w:rsid w:val="00A10DA6"/>
    <w:rsid w:val="00B0720B"/>
    <w:rsid w:val="00BD24C1"/>
    <w:rsid w:val="00BE17C9"/>
    <w:rsid w:val="00C45639"/>
    <w:rsid w:val="00C7456A"/>
    <w:rsid w:val="00CD2603"/>
    <w:rsid w:val="00CE11E1"/>
    <w:rsid w:val="00D911B0"/>
    <w:rsid w:val="00DC5390"/>
    <w:rsid w:val="00E4605A"/>
    <w:rsid w:val="00E5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D955"/>
  <w15:chartTrackingRefBased/>
  <w15:docId w15:val="{B6384B6E-6459-4CE8-B530-C387BB75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Higgins</dc:creator>
  <cp:keywords/>
  <dc:description/>
  <cp:lastModifiedBy>Nick Firkins</cp:lastModifiedBy>
  <cp:revision>2</cp:revision>
  <dcterms:created xsi:type="dcterms:W3CDTF">2020-09-18T10:13:00Z</dcterms:created>
  <dcterms:modified xsi:type="dcterms:W3CDTF">2020-09-18T10:13:00Z</dcterms:modified>
</cp:coreProperties>
</file>